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C1E" w:rsidRPr="00102376" w:rsidRDefault="00102376" w:rsidP="00102376">
      <w:pPr>
        <w:jc w:val="center"/>
        <w:rPr>
          <w:b/>
        </w:rPr>
      </w:pPr>
      <w:r w:rsidRPr="00102376">
        <w:rPr>
          <w:b/>
        </w:rPr>
        <w:t>ДОПОЛНИТЕЛЬНЫЕ И ОБОСНОВЫВАЮЩИЕ МАТЕРИАЛЫ</w:t>
      </w:r>
    </w:p>
    <w:p w:rsidR="00E24A2D" w:rsidRDefault="00102376" w:rsidP="00102376">
      <w:pPr>
        <w:jc w:val="center"/>
        <w:rPr>
          <w:b/>
        </w:rPr>
      </w:pPr>
      <w:r w:rsidRPr="00102376">
        <w:rPr>
          <w:b/>
        </w:rPr>
        <w:t xml:space="preserve">проекта «Обеспечение системной поддержки и повышения качества жизни граждан старшего поколения </w:t>
      </w:r>
    </w:p>
    <w:p w:rsidR="00102376" w:rsidRPr="00102376" w:rsidRDefault="00102376" w:rsidP="00102376">
      <w:pPr>
        <w:jc w:val="center"/>
        <w:rPr>
          <w:b/>
        </w:rPr>
      </w:pPr>
      <w:r w:rsidRPr="00102376">
        <w:rPr>
          <w:b/>
        </w:rPr>
        <w:t>в Ставропольском крае»</w:t>
      </w:r>
    </w:p>
    <w:p w:rsidR="00102376" w:rsidRDefault="00102376"/>
    <w:p w:rsidR="00102376" w:rsidRDefault="00102376" w:rsidP="00102376">
      <w:pPr>
        <w:jc w:val="center"/>
      </w:pPr>
      <w:r>
        <w:t xml:space="preserve">1. Модель функционирования результатов </w:t>
      </w:r>
      <w:r w:rsidR="00693FB3">
        <w:t xml:space="preserve">и </w:t>
      </w:r>
      <w:r>
        <w:t>достижения показателей проекта</w:t>
      </w:r>
    </w:p>
    <w:p w:rsidR="00102376" w:rsidRDefault="00102376"/>
    <w:p w:rsidR="00B5386B" w:rsidRPr="00E3057E" w:rsidRDefault="00B5386B" w:rsidP="00B5386B">
      <w:pPr>
        <w:ind w:firstLine="709"/>
        <w:jc w:val="both"/>
      </w:pPr>
      <w:r w:rsidRPr="00E3057E">
        <w:t>Процесс старения населения, выражающийся в возрастании доли</w:t>
      </w:r>
      <w:r>
        <w:t xml:space="preserve"> пожилых граждан</w:t>
      </w:r>
      <w:r w:rsidRPr="00E3057E">
        <w:t xml:space="preserve"> в населении </w:t>
      </w:r>
      <w:r>
        <w:t>края</w:t>
      </w:r>
      <w:r w:rsidRPr="00E3057E">
        <w:t>, вызван снижением</w:t>
      </w:r>
      <w:r>
        <w:t xml:space="preserve"> </w:t>
      </w:r>
      <w:r w:rsidRPr="00E3057E">
        <w:t>суммарного коэффициента рождаемости и ростом продолжительности</w:t>
      </w:r>
      <w:r>
        <w:t xml:space="preserve"> </w:t>
      </w:r>
      <w:r w:rsidRPr="00E3057E">
        <w:t>жизни.</w:t>
      </w:r>
    </w:p>
    <w:p w:rsidR="00B5386B" w:rsidRDefault="00B5386B" w:rsidP="00B5386B">
      <w:pPr>
        <w:ind w:firstLine="709"/>
        <w:jc w:val="both"/>
      </w:pPr>
      <w:r w:rsidRPr="00BA63B6">
        <w:t>По данным среднего варианта прогноза Федеральной службы</w:t>
      </w:r>
      <w:r>
        <w:t xml:space="preserve"> </w:t>
      </w:r>
      <w:r w:rsidRPr="00BA63B6">
        <w:t>государственной статистики</w:t>
      </w:r>
      <w:r w:rsidRPr="005E2F92">
        <w:t xml:space="preserve"> доля граждан старше трудоспособ</w:t>
      </w:r>
      <w:r w:rsidR="00C17629">
        <w:softHyphen/>
      </w:r>
      <w:r w:rsidRPr="005E2F92">
        <w:t>ного возраста в Ставропольском кра</w:t>
      </w:r>
      <w:r>
        <w:t>е</w:t>
      </w:r>
      <w:r w:rsidRPr="005E2F92">
        <w:t xml:space="preserve"> увеличится с 2019 года по 202</w:t>
      </w:r>
      <w:r>
        <w:t>4</w:t>
      </w:r>
      <w:r w:rsidRPr="005E2F92">
        <w:t xml:space="preserve"> год с 24,9 процента до 26,5 процента и составит</w:t>
      </w:r>
      <w:r w:rsidR="00E24A2D">
        <w:t xml:space="preserve"> </w:t>
      </w:r>
      <w:r w:rsidRPr="005E2F92">
        <w:t>724,3 тыс. человек.</w:t>
      </w:r>
      <w:r>
        <w:t xml:space="preserve"> </w:t>
      </w:r>
      <w:r w:rsidRPr="005E2F92">
        <w:t>Наблюдается увеличение доли граждан пожилого возраста старше 80 лет, сохранение гендерной диспропор</w:t>
      </w:r>
      <w:r w:rsidR="00C17629">
        <w:softHyphen/>
      </w:r>
      <w:r w:rsidRPr="005E2F92">
        <w:t>ции в населе</w:t>
      </w:r>
      <w:r w:rsidR="00C17629">
        <w:softHyphen/>
      </w:r>
      <w:r w:rsidRPr="005E2F92">
        <w:t>нии старше трудоспособного возраста</w:t>
      </w:r>
      <w:r>
        <w:t xml:space="preserve">, </w:t>
      </w:r>
      <w:r w:rsidRPr="005E2F92">
        <w:t>сохранение более высокой продолжительности жизни у женщин</w:t>
      </w:r>
      <w:r>
        <w:t xml:space="preserve"> </w:t>
      </w:r>
      <w:r w:rsidRPr="005E2F92">
        <w:t>по сравнению</w:t>
      </w:r>
      <w:r>
        <w:t xml:space="preserve"> </w:t>
      </w:r>
      <w:r w:rsidRPr="005E2F92">
        <w:t>с мужчинами</w:t>
      </w:r>
      <w:r>
        <w:t>.</w:t>
      </w:r>
    </w:p>
    <w:p w:rsidR="00B5386B" w:rsidRDefault="00B5386B" w:rsidP="00B5386B">
      <w:pPr>
        <w:ind w:firstLine="709"/>
        <w:jc w:val="both"/>
        <w:rPr>
          <w:highlight w:val="yellow"/>
        </w:rPr>
      </w:pPr>
      <w:r>
        <w:t>П</w:t>
      </w:r>
      <w:r w:rsidRPr="005E2F92">
        <w:t>роцессы старения населения происходят</w:t>
      </w:r>
      <w:r>
        <w:t xml:space="preserve"> </w:t>
      </w:r>
      <w:r w:rsidRPr="005E2F92">
        <w:t>на фоне относительно низкой продолжительности жизни населения и</w:t>
      </w:r>
      <w:r>
        <w:t xml:space="preserve"> </w:t>
      </w:r>
      <w:r w:rsidRPr="005E2F92">
        <w:t>сохраняющейся высокой смертности трудоспособного населения.</w:t>
      </w:r>
      <w:r w:rsidRPr="00BA63B6">
        <w:t xml:space="preserve"> </w:t>
      </w:r>
    </w:p>
    <w:p w:rsidR="00B5386B" w:rsidRDefault="00B5386B" w:rsidP="00B5386B">
      <w:pPr>
        <w:ind w:firstLine="709"/>
        <w:jc w:val="both"/>
      </w:pPr>
      <w:r w:rsidRPr="005E2F92">
        <w:t xml:space="preserve">Складывающаяся демографическая ситуация ставит новые задачи и цели перед государством и обществом, направленные не только на обеспечение основных потребностей </w:t>
      </w:r>
      <w:r>
        <w:t>граждан</w:t>
      </w:r>
      <w:r w:rsidRPr="005E2F92">
        <w:t xml:space="preserve"> </w:t>
      </w:r>
      <w:r>
        <w:t xml:space="preserve">пожилого возраста </w:t>
      </w:r>
      <w:r w:rsidRPr="005E2F92">
        <w:t>для поддержания условий жизнедеятельности, но и на создание условий для активного участия их в политической, социальной и в иных сферах деятельности общества.</w:t>
      </w:r>
    </w:p>
    <w:p w:rsidR="00B06A61" w:rsidRPr="00522AC5" w:rsidRDefault="00B06A61" w:rsidP="00B06A61">
      <w:pPr>
        <w:ind w:firstLine="709"/>
        <w:jc w:val="both"/>
        <w:rPr>
          <w:bCs/>
          <w:color w:val="000000"/>
        </w:rPr>
      </w:pPr>
      <w:r w:rsidRPr="00522AC5">
        <w:rPr>
          <w:color w:val="000000"/>
        </w:rPr>
        <w:t>Реализация регионального проекта предусматривает реализацию мероприятий по у</w:t>
      </w:r>
      <w:r w:rsidRPr="00522AC5">
        <w:rPr>
          <w:bCs/>
          <w:color w:val="000000"/>
        </w:rPr>
        <w:t>креплени</w:t>
      </w:r>
      <w:r>
        <w:rPr>
          <w:bCs/>
          <w:color w:val="000000"/>
        </w:rPr>
        <w:t>ю</w:t>
      </w:r>
      <w:r w:rsidRPr="00522AC5">
        <w:rPr>
          <w:bCs/>
          <w:color w:val="000000"/>
        </w:rPr>
        <w:t xml:space="preserve"> здоровья, увеличени</w:t>
      </w:r>
      <w:r>
        <w:rPr>
          <w:bCs/>
          <w:color w:val="000000"/>
        </w:rPr>
        <w:t>ю</w:t>
      </w:r>
      <w:r w:rsidRPr="00522AC5">
        <w:rPr>
          <w:bCs/>
          <w:color w:val="000000"/>
        </w:rPr>
        <w:t xml:space="preserve"> периода активного долголетия и продолжительности здоровой жизни граждан </w:t>
      </w:r>
      <w:r w:rsidR="00693FB3">
        <w:rPr>
          <w:bCs/>
          <w:color w:val="000000"/>
        </w:rPr>
        <w:t xml:space="preserve">Ставропольского </w:t>
      </w:r>
      <w:r w:rsidRPr="00522AC5">
        <w:rPr>
          <w:bCs/>
          <w:color w:val="000000"/>
        </w:rPr>
        <w:t>края, а также на развитие гериатрической службы края.</w:t>
      </w:r>
    </w:p>
    <w:p w:rsidR="00B06A61" w:rsidRPr="00522AC5" w:rsidRDefault="00B06A61" w:rsidP="00B06A61">
      <w:pPr>
        <w:ind w:firstLine="709"/>
        <w:jc w:val="both"/>
        <w:rPr>
          <w:bCs/>
          <w:color w:val="000000"/>
        </w:rPr>
      </w:pPr>
      <w:r w:rsidRPr="00522AC5">
        <w:rPr>
          <w:bCs/>
          <w:color w:val="000000"/>
        </w:rPr>
        <w:t xml:space="preserve">В связи с увеличением численности населения Ставропольского края старше </w:t>
      </w:r>
      <w:r w:rsidRPr="00522AC5">
        <w:rPr>
          <w:color w:val="000000"/>
        </w:rPr>
        <w:t>трудоспособного возраста</w:t>
      </w:r>
      <w:r w:rsidRPr="00522AC5">
        <w:rPr>
          <w:bCs/>
          <w:color w:val="000000"/>
        </w:rPr>
        <w:t>, спрос на медицин</w:t>
      </w:r>
      <w:r w:rsidR="00C17629">
        <w:rPr>
          <w:bCs/>
          <w:color w:val="000000"/>
        </w:rPr>
        <w:softHyphen/>
      </w:r>
      <w:r w:rsidRPr="00522AC5">
        <w:rPr>
          <w:bCs/>
          <w:color w:val="000000"/>
        </w:rPr>
        <w:t xml:space="preserve">ские и социальные услуги среди данной категории лиц будет ежегодно возрастать, в связи с чем и возникла необходимость разработки и внедрения в </w:t>
      </w:r>
      <w:r w:rsidR="00693FB3">
        <w:rPr>
          <w:bCs/>
          <w:color w:val="000000"/>
        </w:rPr>
        <w:t xml:space="preserve">Ставропольском </w:t>
      </w:r>
      <w:r w:rsidRPr="00522AC5">
        <w:rPr>
          <w:bCs/>
          <w:color w:val="000000"/>
        </w:rPr>
        <w:t xml:space="preserve">крае более эффективных технологий работы с гражданами пожилого возраста с целью </w:t>
      </w:r>
      <w:r w:rsidRPr="00522AC5">
        <w:rPr>
          <w:iCs/>
          <w:color w:val="000000"/>
        </w:rPr>
        <w:t>увеличения продолжительности здоровой жизни и повышения качества жизни людей старше</w:t>
      </w:r>
      <w:r w:rsidRPr="00522AC5">
        <w:rPr>
          <w:color w:val="000000"/>
        </w:rPr>
        <w:t xml:space="preserve"> трудоспособного возраста</w:t>
      </w:r>
      <w:r w:rsidRPr="00522AC5">
        <w:rPr>
          <w:iCs/>
          <w:color w:val="000000"/>
        </w:rPr>
        <w:t>.</w:t>
      </w:r>
    </w:p>
    <w:p w:rsidR="00B06A61" w:rsidRPr="00522AC5" w:rsidRDefault="00B06A61" w:rsidP="00B06A61">
      <w:pPr>
        <w:ind w:firstLine="709"/>
        <w:jc w:val="both"/>
        <w:rPr>
          <w:color w:val="000000"/>
        </w:rPr>
      </w:pPr>
      <w:r w:rsidRPr="00522AC5">
        <w:rPr>
          <w:color w:val="000000"/>
        </w:rPr>
        <w:t>Одним из актуальных направлений проекта является совершенствование медицинской помощи гражданам старшего поколе</w:t>
      </w:r>
      <w:r w:rsidR="00C17629">
        <w:rPr>
          <w:color w:val="000000"/>
        </w:rPr>
        <w:softHyphen/>
      </w:r>
      <w:r w:rsidRPr="00522AC5">
        <w:rPr>
          <w:color w:val="000000"/>
        </w:rPr>
        <w:t>ния на основе мониторинга состояния их здоровья, проводимого в рамках профилактических осмотров (не реже одного раза в год), а также диспансерного наблюдения лиц старше трудоспособного возраста.</w:t>
      </w:r>
    </w:p>
    <w:p w:rsidR="00B06A61" w:rsidRPr="00522AC5" w:rsidRDefault="00B06A61" w:rsidP="00B06A61">
      <w:pPr>
        <w:ind w:firstLine="709"/>
        <w:jc w:val="both"/>
        <w:rPr>
          <w:color w:val="000000"/>
        </w:rPr>
      </w:pPr>
      <w:r w:rsidRPr="00522AC5">
        <w:rPr>
          <w:color w:val="000000"/>
        </w:rPr>
        <w:t xml:space="preserve">К концу 2021 года не менее </w:t>
      </w:r>
      <w:r w:rsidR="004E29C7">
        <w:rPr>
          <w:color w:val="000000"/>
        </w:rPr>
        <w:t>40</w:t>
      </w:r>
      <w:r w:rsidRPr="00522AC5">
        <w:rPr>
          <w:color w:val="000000"/>
        </w:rPr>
        <w:t xml:space="preserve"> процент</w:t>
      </w:r>
      <w:r w:rsidR="00693FB3">
        <w:rPr>
          <w:color w:val="000000"/>
        </w:rPr>
        <w:t>ов</w:t>
      </w:r>
      <w:r w:rsidRPr="00522AC5">
        <w:rPr>
          <w:color w:val="000000"/>
        </w:rPr>
        <w:t xml:space="preserve"> лиц старше трудоспособного возраста будут охвачены профилактическими осмот</w:t>
      </w:r>
      <w:r w:rsidR="00C17629">
        <w:rPr>
          <w:color w:val="000000"/>
        </w:rPr>
        <w:softHyphen/>
      </w:r>
      <w:r w:rsidRPr="00522AC5">
        <w:rPr>
          <w:color w:val="000000"/>
        </w:rPr>
        <w:t xml:space="preserve">рами, включая диспансеризацию, и не менее </w:t>
      </w:r>
      <w:r w:rsidR="004E29C7">
        <w:rPr>
          <w:color w:val="000000"/>
        </w:rPr>
        <w:t>60,7</w:t>
      </w:r>
      <w:r w:rsidRPr="00522AC5">
        <w:rPr>
          <w:color w:val="000000"/>
        </w:rPr>
        <w:t xml:space="preserve"> процент</w:t>
      </w:r>
      <w:r w:rsidR="004E29C7">
        <w:rPr>
          <w:color w:val="000000"/>
        </w:rPr>
        <w:t>а</w:t>
      </w:r>
      <w:r w:rsidRPr="00522AC5">
        <w:rPr>
          <w:color w:val="000000"/>
        </w:rPr>
        <w:t xml:space="preserve"> лиц старше трудоспособного возраста, у которых выявлены </w:t>
      </w:r>
      <w:r w:rsidRPr="00522AC5">
        <w:rPr>
          <w:color w:val="000000"/>
        </w:rPr>
        <w:lastRenderedPageBreak/>
        <w:t>заболевания и патологические состояния, будут находиться под диспансерным наблюдением, 58,8 процент</w:t>
      </w:r>
      <w:r w:rsidR="004E29C7">
        <w:rPr>
          <w:color w:val="000000"/>
        </w:rPr>
        <w:t>а</w:t>
      </w:r>
      <w:r w:rsidRPr="00522AC5">
        <w:rPr>
          <w:color w:val="000000"/>
        </w:rPr>
        <w:t xml:space="preserve"> лиц старше трудоспособного возраста бу</w:t>
      </w:r>
      <w:bookmarkStart w:id="0" w:name="_GoBack"/>
      <w:bookmarkEnd w:id="0"/>
      <w:r w:rsidRPr="00522AC5">
        <w:rPr>
          <w:color w:val="000000"/>
        </w:rPr>
        <w:t>дут находиться под диспансерным наблюдением по поводу болезней, характеризующихся повышенным кровяным давлением.</w:t>
      </w:r>
    </w:p>
    <w:p w:rsidR="00B06A61" w:rsidRPr="00522AC5" w:rsidRDefault="00B06A61" w:rsidP="00B06A61">
      <w:pPr>
        <w:ind w:firstLine="709"/>
        <w:jc w:val="both"/>
        <w:rPr>
          <w:color w:val="000000"/>
        </w:rPr>
      </w:pPr>
      <w:r w:rsidRPr="00522AC5">
        <w:rPr>
          <w:color w:val="000000"/>
        </w:rPr>
        <w:t>Учитывая актуальность проблемы заболеваемости пневмонией и смертности от нее для лиц пожилого возраста с хрониче</w:t>
      </w:r>
      <w:r w:rsidR="00C17629">
        <w:rPr>
          <w:color w:val="000000"/>
        </w:rPr>
        <w:softHyphen/>
      </w:r>
      <w:r w:rsidRPr="00522AC5">
        <w:rPr>
          <w:color w:val="000000"/>
        </w:rPr>
        <w:t xml:space="preserve">скими заболеваниями за счет наличия у них дополнительных фоновых факторов риска, повышающих восприимчивость к инфекции и ухудшающих прогноз, будет организовано проведение вакцинации </w:t>
      </w:r>
      <w:r w:rsidR="00693FB3">
        <w:rPr>
          <w:color w:val="000000"/>
        </w:rPr>
        <w:t>для профилактики</w:t>
      </w:r>
      <w:r w:rsidRPr="00522AC5">
        <w:rPr>
          <w:color w:val="000000"/>
        </w:rPr>
        <w:t xml:space="preserve"> пневмококковой инфекции граждан старше трудоспособного возраста из групп риска. К концу 2021 года охват граждан старше трудоспособного возраста из групп риска</w:t>
      </w:r>
      <w:r w:rsidR="00F5186F">
        <w:rPr>
          <w:color w:val="000000"/>
        </w:rPr>
        <w:t>, проживающих в организациях социального обслуживания,</w:t>
      </w:r>
      <w:r w:rsidRPr="00522AC5">
        <w:rPr>
          <w:color w:val="000000"/>
        </w:rPr>
        <w:t xml:space="preserve"> вакцинацией </w:t>
      </w:r>
      <w:r w:rsidR="00693FB3">
        <w:rPr>
          <w:color w:val="000000"/>
        </w:rPr>
        <w:t>для профилактики</w:t>
      </w:r>
      <w:r w:rsidRPr="00522AC5">
        <w:rPr>
          <w:color w:val="000000"/>
        </w:rPr>
        <w:t xml:space="preserve"> пневмококковой инфекции, составит </w:t>
      </w:r>
      <w:r w:rsidR="00F5186F">
        <w:rPr>
          <w:color w:val="000000"/>
        </w:rPr>
        <w:t>66,2</w:t>
      </w:r>
      <w:r w:rsidRPr="00522AC5">
        <w:rPr>
          <w:color w:val="000000"/>
        </w:rPr>
        <w:t xml:space="preserve"> %.</w:t>
      </w:r>
    </w:p>
    <w:p w:rsidR="00B06A61" w:rsidRPr="00522AC5" w:rsidRDefault="00B06A61" w:rsidP="00B06A61">
      <w:pPr>
        <w:ind w:firstLine="709"/>
        <w:jc w:val="both"/>
        <w:rPr>
          <w:color w:val="000000"/>
        </w:rPr>
      </w:pPr>
      <w:r w:rsidRPr="00522AC5">
        <w:rPr>
          <w:color w:val="000000"/>
        </w:rPr>
        <w:t>К 2022 году в крае будут функционировать 20 кабинетов врача-гериатра, 135 гериатрических коек, введено в штатное расписание и укомплектовано 28 должностей младших медицинских сестер, осуществляющих уход за гражданами пожилого возраста в стационарных условиях на гериатрических койках.</w:t>
      </w:r>
    </w:p>
    <w:p w:rsidR="00B06A61" w:rsidRPr="00522AC5" w:rsidRDefault="00B06A61" w:rsidP="00B06A61">
      <w:pPr>
        <w:ind w:firstLine="709"/>
        <w:jc w:val="both"/>
        <w:rPr>
          <w:color w:val="000000"/>
        </w:rPr>
      </w:pPr>
      <w:r w:rsidRPr="00522AC5">
        <w:rPr>
          <w:color w:val="000000"/>
        </w:rPr>
        <w:t>С целью укрепления кадрового потенциала к 2022 году дополнительно будет осуществлена профессиональная переподго</w:t>
      </w:r>
      <w:r w:rsidR="00C17629">
        <w:rPr>
          <w:color w:val="000000"/>
        </w:rPr>
        <w:softHyphen/>
      </w:r>
      <w:r w:rsidRPr="00522AC5">
        <w:rPr>
          <w:color w:val="000000"/>
        </w:rPr>
        <w:t>товка 28 врачей-специалистов по специальности «Гериатрия», пройдут повышение квалификации 80 медицинских сест</w:t>
      </w:r>
      <w:r w:rsidR="00693FB3">
        <w:rPr>
          <w:color w:val="000000"/>
        </w:rPr>
        <w:t>е</w:t>
      </w:r>
      <w:r w:rsidRPr="00522AC5">
        <w:rPr>
          <w:color w:val="000000"/>
        </w:rPr>
        <w:t>р по программе «Сестринское дело в гериатрии» и 28 младших медицинских сестер по уходу за больными. Таким образом, к 2022 году обеспеченность врачами-гериатрами составит 62% (норматив –</w:t>
      </w:r>
      <w:r>
        <w:rPr>
          <w:color w:val="000000"/>
        </w:rPr>
        <w:t xml:space="preserve"> </w:t>
      </w:r>
      <w:r w:rsidRPr="00522AC5">
        <w:rPr>
          <w:color w:val="000000"/>
        </w:rPr>
        <w:t>1 врач-гериатр на 20 000 человек</w:t>
      </w:r>
      <w:r>
        <w:rPr>
          <w:color w:val="000000"/>
        </w:rPr>
        <w:t xml:space="preserve"> </w:t>
      </w:r>
      <w:r w:rsidRPr="00522AC5">
        <w:rPr>
          <w:color w:val="000000"/>
        </w:rPr>
        <w:t xml:space="preserve">населения). </w:t>
      </w:r>
    </w:p>
    <w:p w:rsidR="00B06A61" w:rsidRDefault="00B06A61" w:rsidP="00B06A61">
      <w:pPr>
        <w:ind w:firstLine="709"/>
        <w:jc w:val="both"/>
      </w:pPr>
      <w:r w:rsidRPr="00522AC5">
        <w:rPr>
          <w:color w:val="000000"/>
        </w:rPr>
        <w:t>К 2022 году в Ставропольском крае будет сформирована гериатрическая служба на 60-70% обеспечивающая оказание медицинской помощи по профилю «гериатрия» пациентам пожилого и старческого возраста при наличии старческой астении с целью сохранения или восстановления их способности к самообслуживанию, физической и функциональной активности, независимости от посторонней помощи в повседневной жизни.</w:t>
      </w:r>
    </w:p>
    <w:p w:rsidR="00B06A61" w:rsidRDefault="00B06A61" w:rsidP="00B06A61">
      <w:pPr>
        <w:ind w:firstLine="709"/>
        <w:jc w:val="both"/>
      </w:pPr>
      <w:r w:rsidRPr="007A1A5A">
        <w:t xml:space="preserve">Одним из приоритетных направлений работы с пожилыми людьми </w:t>
      </w:r>
      <w:r>
        <w:t>становится</w:t>
      </w:r>
      <w:r w:rsidRPr="007A1A5A">
        <w:t xml:space="preserve"> социокультурная реабилитация. Организация деятельности по поддержанию социально-культурной и физкультурно-оздоровительной активности пожилых людей ведется путем пропаганды здорового образа жизни, привлечения граждан </w:t>
      </w:r>
      <w:r>
        <w:t>пожилого возраста</w:t>
      </w:r>
      <w:r w:rsidRPr="007A1A5A">
        <w:t xml:space="preserve"> к занятиям спортом и физкультурой с учетом их возраста и состояния здоровья. </w:t>
      </w:r>
      <w:r w:rsidR="00F44601">
        <w:t xml:space="preserve">К 2025 году свыше 700 жителей края станут постоянными участниками занятий «Час здоровья», проводимых </w:t>
      </w:r>
      <w:r w:rsidR="00841C4B">
        <w:t>центрами социального обслуживания населения Ставропольского края</w:t>
      </w:r>
      <w:r w:rsidR="00F44601">
        <w:t>.</w:t>
      </w:r>
    </w:p>
    <w:p w:rsidR="00080F18" w:rsidRPr="00080F18" w:rsidRDefault="00080F18" w:rsidP="00080F18">
      <w:pPr>
        <w:ind w:firstLine="709"/>
        <w:jc w:val="both"/>
      </w:pPr>
      <w:r>
        <w:t xml:space="preserve">Одним из направлений сохранения активной жизненной позиции граждан старшего возраста является вовлечение их в добровольческую (волонтерскую) деятельность. </w:t>
      </w:r>
      <w:r w:rsidRPr="00080F18">
        <w:t xml:space="preserve">Проект направлен на создание </w:t>
      </w:r>
      <w:r>
        <w:t xml:space="preserve">к 2024 году </w:t>
      </w:r>
      <w:r w:rsidRPr="00080F18">
        <w:t>комплексной системы поддержки развития добровольчества среди граждан пожилого возраста в Ставропольском крае, направленной на раскрытие их потенциала, содействие в самореализации и улучшения качества жизни как самих «серебряных» волонтеров, так и всего общества в целом.</w:t>
      </w:r>
    </w:p>
    <w:p w:rsidR="00F44601" w:rsidRDefault="00080F18" w:rsidP="00B5386B">
      <w:pPr>
        <w:ind w:firstLine="709"/>
        <w:jc w:val="both"/>
      </w:pPr>
      <w:r>
        <w:lastRenderedPageBreak/>
        <w:t>Проект «</w:t>
      </w:r>
      <w:r w:rsidR="00F4375F">
        <w:t>Старшее поколение</w:t>
      </w:r>
      <w:r>
        <w:t>» включает также сформированный к 2021 году комплекс мероприятий по созданию системы долговременного ухода за гражданами пожилого возраста и инвалидами, включающий сбалансированные социальное обслужива</w:t>
      </w:r>
      <w:r w:rsidR="00C17629">
        <w:softHyphen/>
      </w:r>
      <w:r>
        <w:t>ние и медицинскую помощь на дому, в полустационарной и стационарной форме с привлечением патронажной службы и сиделок, а также по поддержке семейного ухода. П</w:t>
      </w:r>
      <w:r w:rsidR="00F44601" w:rsidRPr="00522AC5">
        <w:rPr>
          <w:color w:val="000000"/>
        </w:rPr>
        <w:t>роводимые мероприятия позволят сформировать современную модель долговременной медико-социальной помощи гражданам пожилого и старческого возраста на принципах преемственности ведения пациента при оказании первичной медико-санитарной и специализированной медицинской помощи, и межведомственного взаимодействия служб здравоохранения и социальной защиты с целью сохранения или восстановления способности граждан к самообслуживанию, физической и функциональной активности, независимости от посторонней помощи в повседневной жизни.</w:t>
      </w:r>
    </w:p>
    <w:p w:rsidR="00080F18" w:rsidRDefault="00080F18" w:rsidP="00080F18">
      <w:pPr>
        <w:ind w:firstLine="709"/>
        <w:jc w:val="both"/>
      </w:pPr>
      <w:r w:rsidRPr="00A04795">
        <w:t>Обеспечение учреждений социального обслуживания населения края автотранспортными средствами, в том числе специально предназначенными для перевозки граждан пожилого возраста и маломобильных граждан, позволи</w:t>
      </w:r>
      <w:r>
        <w:t xml:space="preserve">т к 2021 году </w:t>
      </w:r>
      <w:r w:rsidRPr="00A04795">
        <w:t xml:space="preserve"> расширить</w:t>
      </w:r>
      <w:r w:rsidRPr="00DD1BD9">
        <w:t xml:space="preserve"> пере</w:t>
      </w:r>
      <w:r w:rsidR="00C17629">
        <w:softHyphen/>
      </w:r>
      <w:r w:rsidRPr="00DD1BD9">
        <w:t>чень мобильных форм предоставления социальных услуг («Поезда милосердия», выездные «социальные магазины», мобильные бригады и т.д.), что приве</w:t>
      </w:r>
      <w:r>
        <w:t>дет</w:t>
      </w:r>
      <w:r w:rsidRPr="00DD1BD9">
        <w:t xml:space="preserve"> к увеличению охвата получателей социальных услуг выездными (мобильными) ф</w:t>
      </w:r>
      <w:r>
        <w:t>ормами социального обслуживания</w:t>
      </w:r>
      <w:r w:rsidRPr="00DD1BD9">
        <w:t xml:space="preserve">.  </w:t>
      </w:r>
    </w:p>
    <w:p w:rsidR="00080F18" w:rsidRPr="004C6339" w:rsidRDefault="00080F18" w:rsidP="00080F18">
      <w:pPr>
        <w:ind w:firstLine="709"/>
        <w:jc w:val="both"/>
      </w:pPr>
      <w:r>
        <w:t>За 2019-2021 годы будут у</w:t>
      </w:r>
      <w:r w:rsidRPr="004C6339">
        <w:t xml:space="preserve">лучшены жилищные условия более чем </w:t>
      </w:r>
      <w:r>
        <w:t>900</w:t>
      </w:r>
      <w:r w:rsidRPr="004C6339">
        <w:t xml:space="preserve"> участников ВОВ, инвалидов ВОВ, вдов погибших (умерших) инвалидов и участников ВОВ, а также граждан, награжденных знаком «Жителю блокадного Ленинграда», и граждан, проработавших в тылу в период с 22 июня 1941 года по 9 мая 1945 года не менее 6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и являющихся получателями ежемесячной денежной выплаты в соответствии со статьей 3 Закона Ставропольского края «О мерах социальной поддержки ветеранов», посредством оказания им адресной социальной помощи на проведение ремонтных работ жилых помещений на общую сумму </w:t>
      </w:r>
      <w:r>
        <w:t>90,0</w:t>
      </w:r>
      <w:r w:rsidRPr="004C6339">
        <w:t xml:space="preserve"> млн. рублей.</w:t>
      </w:r>
    </w:p>
    <w:p w:rsidR="00B06A61" w:rsidRDefault="00080F18" w:rsidP="00080F18">
      <w:pPr>
        <w:ind w:firstLine="709"/>
        <w:jc w:val="both"/>
      </w:pPr>
      <w:r w:rsidRPr="00080F18">
        <w:t xml:space="preserve">К 2024 году в деятельность </w:t>
      </w:r>
      <w:r w:rsidR="00841C4B">
        <w:t>центров социального обслуживания населения Ставропольского края</w:t>
      </w:r>
      <w:r w:rsidR="00737B0C">
        <w:t xml:space="preserve"> </w:t>
      </w:r>
      <w:r w:rsidRPr="00080F18">
        <w:t>будут в</w:t>
      </w:r>
      <w:r w:rsidR="00B5386B" w:rsidRPr="00080F18">
        <w:t>недрены современ</w:t>
      </w:r>
      <w:r w:rsidR="00193BFE">
        <w:softHyphen/>
      </w:r>
      <w:r w:rsidR="00B5386B" w:rsidRPr="00080F18">
        <w:t xml:space="preserve">ные методы и формы социальной работы с гражданами пожилого возраста («служба сиделок», «школы реабилитации и ухода в домашних условиях», «школы личной безопасности пожилых», </w:t>
      </w:r>
      <w:proofErr w:type="spellStart"/>
      <w:r w:rsidR="00B5386B" w:rsidRPr="00080F18">
        <w:t>ретротерапия</w:t>
      </w:r>
      <w:proofErr w:type="spellEnd"/>
      <w:r w:rsidR="00B5386B" w:rsidRPr="00080F18">
        <w:t xml:space="preserve">, </w:t>
      </w:r>
      <w:proofErr w:type="spellStart"/>
      <w:r w:rsidR="00B5386B" w:rsidRPr="00080F18">
        <w:t>изотерапия</w:t>
      </w:r>
      <w:proofErr w:type="spellEnd"/>
      <w:r w:rsidR="00B5386B" w:rsidRPr="00080F18">
        <w:t xml:space="preserve">, </w:t>
      </w:r>
      <w:proofErr w:type="spellStart"/>
      <w:r w:rsidR="00B5386B" w:rsidRPr="00080F18">
        <w:t>мемуаротерапия</w:t>
      </w:r>
      <w:proofErr w:type="spellEnd"/>
      <w:r w:rsidR="00B5386B" w:rsidRPr="00080F18">
        <w:t xml:space="preserve">, </w:t>
      </w:r>
      <w:proofErr w:type="spellStart"/>
      <w:r w:rsidR="00B5386B" w:rsidRPr="00080F18">
        <w:t>кинотерапия</w:t>
      </w:r>
      <w:proofErr w:type="spellEnd"/>
      <w:r w:rsidR="00B5386B" w:rsidRPr="00080F18">
        <w:t xml:space="preserve">, </w:t>
      </w:r>
      <w:proofErr w:type="spellStart"/>
      <w:r w:rsidR="00B5386B" w:rsidRPr="00080F18">
        <w:t>арттерапия</w:t>
      </w:r>
      <w:proofErr w:type="spellEnd"/>
      <w:r w:rsidR="00B5386B" w:rsidRPr="00080F18">
        <w:t xml:space="preserve">, </w:t>
      </w:r>
      <w:proofErr w:type="spellStart"/>
      <w:r w:rsidR="00B5386B" w:rsidRPr="00080F18">
        <w:t>гарденотерапия</w:t>
      </w:r>
      <w:proofErr w:type="spellEnd"/>
      <w:r w:rsidR="00B5386B" w:rsidRPr="00080F18">
        <w:t xml:space="preserve">, </w:t>
      </w:r>
      <w:proofErr w:type="spellStart"/>
      <w:r w:rsidR="00B5386B" w:rsidRPr="00080F18">
        <w:t>звукотерапия</w:t>
      </w:r>
      <w:proofErr w:type="spellEnd"/>
      <w:r w:rsidR="00B5386B" w:rsidRPr="00080F18">
        <w:t xml:space="preserve">, фототерапия, </w:t>
      </w:r>
      <w:proofErr w:type="spellStart"/>
      <w:r w:rsidR="00B5386B" w:rsidRPr="00080F18">
        <w:t>иридотерапия</w:t>
      </w:r>
      <w:proofErr w:type="spellEnd"/>
      <w:r w:rsidR="00B5386B" w:rsidRPr="00080F18">
        <w:t xml:space="preserve">, </w:t>
      </w:r>
      <w:proofErr w:type="spellStart"/>
      <w:r w:rsidR="00B5386B" w:rsidRPr="00080F18">
        <w:t>кинезотерапия</w:t>
      </w:r>
      <w:proofErr w:type="spellEnd"/>
      <w:r w:rsidR="00B5386B" w:rsidRPr="00080F18">
        <w:t xml:space="preserve">, сказкотерапия, ароматерапия, </w:t>
      </w:r>
      <w:proofErr w:type="spellStart"/>
      <w:r w:rsidR="00B5386B" w:rsidRPr="00080F18">
        <w:t>тестотерапия</w:t>
      </w:r>
      <w:proofErr w:type="spellEnd"/>
      <w:r w:rsidR="00B5386B" w:rsidRPr="00080F18">
        <w:t xml:space="preserve">, </w:t>
      </w:r>
      <w:proofErr w:type="spellStart"/>
      <w:r w:rsidR="00B5386B" w:rsidRPr="00080F18">
        <w:t>фелинотерапия</w:t>
      </w:r>
      <w:proofErr w:type="spellEnd"/>
      <w:r w:rsidR="00B5386B" w:rsidRPr="00080F18">
        <w:t xml:space="preserve">, диспетчерские, веб-диспетчерские службы, </w:t>
      </w:r>
      <w:r w:rsidR="00B5386B" w:rsidRPr="00080F18">
        <w:rPr>
          <w:rStyle w:val="FontStyle23"/>
          <w:sz w:val="28"/>
        </w:rPr>
        <w:t xml:space="preserve">консультирование граждан </w:t>
      </w:r>
      <w:r w:rsidR="00B5386B" w:rsidRPr="00080F18">
        <w:t>посредством видеосвязи с использованием программы «</w:t>
      </w:r>
      <w:r w:rsidR="00B5386B" w:rsidRPr="00080F18">
        <w:rPr>
          <w:lang w:val="en-US"/>
        </w:rPr>
        <w:t>SKYPE</w:t>
      </w:r>
      <w:r w:rsidR="00B5386B" w:rsidRPr="00080F18">
        <w:t>», «социальный почтовый ящик» и другие)</w:t>
      </w:r>
      <w:r>
        <w:t>.</w:t>
      </w:r>
    </w:p>
    <w:p w:rsidR="00B5386B" w:rsidRDefault="00080F18" w:rsidP="00B5386B">
      <w:pPr>
        <w:ind w:firstLine="709"/>
        <w:jc w:val="both"/>
      </w:pPr>
      <w:r>
        <w:t>В рамках реализации проекта предполагается проведение образовательных мероприятий для граждан предпенсионного возрас</w:t>
      </w:r>
      <w:r w:rsidR="00193BFE">
        <w:softHyphen/>
      </w:r>
      <w:r>
        <w:t xml:space="preserve">та по востребованным профессиям (специальностям). </w:t>
      </w:r>
      <w:r w:rsidR="00E24A2D">
        <w:t xml:space="preserve">Кроме того, в </w:t>
      </w:r>
      <w:r w:rsidR="00841C4B">
        <w:t>центр</w:t>
      </w:r>
      <w:r w:rsidR="00693FB3">
        <w:t>ах</w:t>
      </w:r>
      <w:r w:rsidR="00841C4B">
        <w:t xml:space="preserve"> социального обслуживания населения Ставро</w:t>
      </w:r>
      <w:r w:rsidR="00193BFE">
        <w:softHyphen/>
      </w:r>
      <w:r w:rsidR="00841C4B">
        <w:t xml:space="preserve">польского края </w:t>
      </w:r>
      <w:r w:rsidR="00E24A2D">
        <w:t xml:space="preserve">продолжат работу университеты «третьего возраста». </w:t>
      </w:r>
      <w:r w:rsidR="00B5386B" w:rsidRPr="004C6339">
        <w:t>В</w:t>
      </w:r>
      <w:r w:rsidR="00B5386B" w:rsidRPr="00DD1BD9">
        <w:t xml:space="preserve"> работу </w:t>
      </w:r>
      <w:r w:rsidR="00E24A2D">
        <w:t xml:space="preserve">будут </w:t>
      </w:r>
      <w:r w:rsidR="00B5386B" w:rsidRPr="00DD1BD9">
        <w:t>внедрены современные информационно-</w:t>
      </w:r>
      <w:r w:rsidR="00B5386B" w:rsidRPr="00DD1BD9">
        <w:lastRenderedPageBreak/>
        <w:t xml:space="preserve">коммуникационные технологии: «Виртуальные экскурсии», «Персональный ассистент», «Телемост», «Виртуальный планетарий», «Интернет-кафе для пожилых людей». </w:t>
      </w:r>
      <w:r w:rsidR="00E24A2D">
        <w:t xml:space="preserve">Будет создана «Школа «серебряных» блогеров». </w:t>
      </w:r>
    </w:p>
    <w:p w:rsidR="00B5386B" w:rsidRPr="00522AC5" w:rsidRDefault="00E24A2D" w:rsidP="00B5386B">
      <w:pPr>
        <w:ind w:firstLine="709"/>
        <w:jc w:val="both"/>
      </w:pPr>
      <w:r w:rsidRPr="00E24A2D">
        <w:t>Реализация проекта «</w:t>
      </w:r>
      <w:r w:rsidR="00F4375F">
        <w:t>Старшее поколение</w:t>
      </w:r>
      <w:r w:rsidRPr="00E24A2D">
        <w:t xml:space="preserve">» </w:t>
      </w:r>
      <w:r w:rsidR="00B5386B" w:rsidRPr="008651DE">
        <w:t>возможн</w:t>
      </w:r>
      <w:r>
        <w:t>а</w:t>
      </w:r>
      <w:r w:rsidR="00B5386B" w:rsidRPr="008651DE">
        <w:t xml:space="preserve"> путем консолидации усилий всех заинтересованных ведомств, организа</w:t>
      </w:r>
      <w:r w:rsidR="00193BFE">
        <w:softHyphen/>
      </w:r>
      <w:r w:rsidR="00B5386B" w:rsidRPr="008651DE">
        <w:t xml:space="preserve">ций, учреждений, институтов гражданского общества. Использование </w:t>
      </w:r>
      <w:r w:rsidR="00B5386B">
        <w:t>проектного</w:t>
      </w:r>
      <w:r w:rsidR="00B5386B" w:rsidRPr="008651DE">
        <w:t xml:space="preserve"> метода даст возможность комплексно и после</w:t>
      </w:r>
      <w:r w:rsidR="00193BFE">
        <w:softHyphen/>
      </w:r>
      <w:r w:rsidR="00B5386B" w:rsidRPr="008651DE">
        <w:t xml:space="preserve">довательно принимать меры по </w:t>
      </w:r>
      <w:r w:rsidR="00B5386B" w:rsidRPr="008651DE">
        <w:rPr>
          <w:lang w:eastAsia="ru-RU"/>
        </w:rPr>
        <w:t>развитию</w:t>
      </w:r>
      <w:r w:rsidR="00B5386B">
        <w:rPr>
          <w:lang w:eastAsia="ru-RU"/>
        </w:rPr>
        <w:t xml:space="preserve"> системы</w:t>
      </w:r>
      <w:r w:rsidR="00B5386B" w:rsidRPr="0006436A">
        <w:rPr>
          <w:lang w:eastAsia="ru-RU"/>
        </w:rPr>
        <w:t xml:space="preserve"> социального обслуживания граждан пожилого возраста</w:t>
      </w:r>
      <w:r w:rsidR="00B5386B">
        <w:rPr>
          <w:lang w:eastAsia="ru-RU"/>
        </w:rPr>
        <w:t xml:space="preserve"> и созданию условий развития рынка </w:t>
      </w:r>
      <w:r>
        <w:rPr>
          <w:lang w:eastAsia="ru-RU"/>
        </w:rPr>
        <w:t xml:space="preserve">медицинских и </w:t>
      </w:r>
      <w:r w:rsidR="00B5386B">
        <w:rPr>
          <w:lang w:eastAsia="ru-RU"/>
        </w:rPr>
        <w:t xml:space="preserve">социальных услуг и участия в нем организаций различных организационно-правовых форм и форм собственности, обеспечению доступности адресной, своевременной помощи для нуждающихся в ней граждан </w:t>
      </w:r>
      <w:r w:rsidR="00B5386B" w:rsidRPr="00522AC5">
        <w:rPr>
          <w:lang w:eastAsia="ru-RU"/>
        </w:rPr>
        <w:t>пожилого возраста</w:t>
      </w:r>
      <w:r>
        <w:rPr>
          <w:lang w:eastAsia="ru-RU"/>
        </w:rPr>
        <w:t xml:space="preserve"> и инвалидов</w:t>
      </w:r>
      <w:r w:rsidR="00B5386B" w:rsidRPr="00522AC5">
        <w:rPr>
          <w:lang w:eastAsia="ru-RU"/>
        </w:rPr>
        <w:t>.</w:t>
      </w:r>
    </w:p>
    <w:p w:rsidR="00B5386B" w:rsidRPr="00522AC5" w:rsidRDefault="00E24A2D" w:rsidP="00B5386B">
      <w:pPr>
        <w:ind w:firstLine="709"/>
        <w:jc w:val="both"/>
      </w:pPr>
      <w:r>
        <w:t>Проект</w:t>
      </w:r>
      <w:r w:rsidR="00B5386B" w:rsidRPr="00522AC5">
        <w:t xml:space="preserve"> призван обеспечить качественный межведомственный подход к созданию благоприятных условий для обеспечения равного доступа к услугам в сфере социальной защиты, здравоохранения, </w:t>
      </w:r>
      <w:r>
        <w:t xml:space="preserve">культуры, </w:t>
      </w:r>
      <w:r w:rsidR="00B5386B" w:rsidRPr="00522AC5">
        <w:t xml:space="preserve">спорта для граждан пожилого возраста, </w:t>
      </w:r>
      <w:r>
        <w:t xml:space="preserve">в том числе </w:t>
      </w:r>
      <w:r w:rsidR="00B5386B" w:rsidRPr="00522AC5">
        <w:t>проживающих в сельской местности и в отдаленных районах</w:t>
      </w:r>
      <w:r>
        <w:t xml:space="preserve"> края</w:t>
      </w:r>
      <w:r w:rsidR="00B5386B" w:rsidRPr="00522AC5">
        <w:t>.</w:t>
      </w:r>
    </w:p>
    <w:p w:rsidR="00E24A2D" w:rsidRDefault="00E24A2D"/>
    <w:p w:rsidR="000D4E5D" w:rsidRDefault="000D4E5D" w:rsidP="000D4E5D">
      <w:pPr>
        <w:jc w:val="center"/>
      </w:pPr>
      <w:r>
        <w:t xml:space="preserve">2. Методика расчета </w:t>
      </w:r>
      <w:r w:rsidR="00693FB3">
        <w:t xml:space="preserve">целей, целевых и дополнительных </w:t>
      </w:r>
      <w:r>
        <w:t>показателей проекта</w:t>
      </w:r>
    </w:p>
    <w:p w:rsidR="000D4E5D" w:rsidRPr="00193BFE" w:rsidRDefault="000D4E5D">
      <w:pPr>
        <w:rPr>
          <w:sz w:val="16"/>
          <w:szCs w:val="16"/>
        </w:rPr>
      </w:pPr>
    </w:p>
    <w:tbl>
      <w:tblPr>
        <w:tblStyle w:val="a7"/>
        <w:tblW w:w="16131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"/>
        <w:gridCol w:w="504"/>
        <w:gridCol w:w="36"/>
        <w:gridCol w:w="1353"/>
        <w:gridCol w:w="282"/>
        <w:gridCol w:w="3629"/>
        <w:gridCol w:w="428"/>
        <w:gridCol w:w="1931"/>
        <w:gridCol w:w="110"/>
        <w:gridCol w:w="1769"/>
        <w:gridCol w:w="212"/>
        <w:gridCol w:w="1684"/>
        <w:gridCol w:w="215"/>
        <w:gridCol w:w="1831"/>
        <w:gridCol w:w="299"/>
        <w:gridCol w:w="1612"/>
        <w:gridCol w:w="202"/>
      </w:tblGrid>
      <w:tr w:rsidR="007135D1" w:rsidTr="00193BFE">
        <w:tc>
          <w:tcPr>
            <w:tcW w:w="538" w:type="dxa"/>
            <w:gridSpan w:val="2"/>
          </w:tcPr>
          <w:p w:rsidR="007135D1" w:rsidRDefault="000D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D4E5D" w:rsidRPr="000D4E5D" w:rsidRDefault="000D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1389" w:type="dxa"/>
            <w:gridSpan w:val="2"/>
          </w:tcPr>
          <w:p w:rsidR="000D4E5D" w:rsidRDefault="000D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</w:t>
            </w:r>
          </w:p>
          <w:p w:rsidR="000D4E5D" w:rsidRPr="000D4E5D" w:rsidRDefault="000D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расчета</w:t>
            </w:r>
          </w:p>
        </w:tc>
        <w:tc>
          <w:tcPr>
            <w:tcW w:w="3911" w:type="dxa"/>
            <w:gridSpan w:val="2"/>
          </w:tcPr>
          <w:p w:rsidR="000D4E5D" w:rsidRPr="000D4E5D" w:rsidRDefault="000D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показатели</w:t>
            </w:r>
          </w:p>
        </w:tc>
        <w:tc>
          <w:tcPr>
            <w:tcW w:w="2359" w:type="dxa"/>
            <w:gridSpan w:val="2"/>
          </w:tcPr>
          <w:p w:rsidR="000D4E5D" w:rsidRPr="000D4E5D" w:rsidRDefault="000D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1879" w:type="dxa"/>
            <w:gridSpan w:val="2"/>
          </w:tcPr>
          <w:p w:rsidR="000D4E5D" w:rsidRPr="000D4E5D" w:rsidRDefault="000D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сбор данных</w:t>
            </w:r>
          </w:p>
        </w:tc>
        <w:tc>
          <w:tcPr>
            <w:tcW w:w="1896" w:type="dxa"/>
            <w:gridSpan w:val="2"/>
          </w:tcPr>
          <w:p w:rsidR="000D4E5D" w:rsidRPr="000D4E5D" w:rsidRDefault="000D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2345" w:type="dxa"/>
            <w:gridSpan w:val="3"/>
          </w:tcPr>
          <w:p w:rsidR="000D4E5D" w:rsidRPr="000D4E5D" w:rsidRDefault="000D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1814" w:type="dxa"/>
            <w:gridSpan w:val="2"/>
          </w:tcPr>
          <w:p w:rsidR="000D4E5D" w:rsidRPr="000D4E5D" w:rsidRDefault="000D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0D4E5D" w:rsidTr="00193BFE">
        <w:tc>
          <w:tcPr>
            <w:tcW w:w="16131" w:type="dxa"/>
            <w:gridSpan w:val="17"/>
          </w:tcPr>
          <w:p w:rsidR="000D4E5D" w:rsidRDefault="00FA2BD0" w:rsidP="00E91F4A">
            <w:pPr>
              <w:rPr>
                <w:sz w:val="24"/>
                <w:szCs w:val="24"/>
              </w:rPr>
            </w:pPr>
            <w:r w:rsidRPr="00FA2BD0">
              <w:rPr>
                <w:sz w:val="24"/>
                <w:szCs w:val="24"/>
              </w:rPr>
              <w:t>Смертность населения края старше трудоспособного возраста (на 1 000 человек населения соответствующего возраста), %</w:t>
            </w:r>
          </w:p>
          <w:p w:rsidR="00841C4B" w:rsidRPr="000D4E5D" w:rsidRDefault="00841C4B" w:rsidP="00E91F4A">
            <w:pPr>
              <w:rPr>
                <w:sz w:val="24"/>
                <w:szCs w:val="24"/>
              </w:rPr>
            </w:pPr>
          </w:p>
        </w:tc>
      </w:tr>
      <w:tr w:rsidR="00E91F4A" w:rsidTr="00193BFE">
        <w:tc>
          <w:tcPr>
            <w:tcW w:w="538" w:type="dxa"/>
            <w:gridSpan w:val="2"/>
            <w:shd w:val="clear" w:color="auto" w:fill="auto"/>
          </w:tcPr>
          <w:p w:rsidR="00E91F4A" w:rsidRPr="000D4E5D" w:rsidRDefault="00FA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1F4A">
              <w:rPr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E91F4A" w:rsidRPr="007135D1" w:rsidRDefault="00E91F4A" w:rsidP="00E9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А=Б</w:t>
            </w:r>
            <w:r w:rsidRPr="007135D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В*1000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E91F4A" w:rsidRDefault="00E91F4A" w:rsidP="00E9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91F4A">
              <w:rPr>
                <w:sz w:val="24"/>
                <w:szCs w:val="24"/>
              </w:rPr>
              <w:t xml:space="preserve"> - коэффициент смертности насе</w:t>
            </w:r>
            <w:r w:rsidR="00193BFE">
              <w:rPr>
                <w:sz w:val="24"/>
                <w:szCs w:val="24"/>
              </w:rPr>
              <w:softHyphen/>
            </w:r>
            <w:r w:rsidRPr="00E91F4A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края старше трудоспособного возраста</w:t>
            </w:r>
            <w:r w:rsidRPr="00E91F4A">
              <w:rPr>
                <w:sz w:val="24"/>
                <w:szCs w:val="24"/>
              </w:rPr>
              <w:t>;</w:t>
            </w:r>
          </w:p>
          <w:p w:rsidR="00E91F4A" w:rsidRPr="00E91F4A" w:rsidRDefault="00E91F4A" w:rsidP="00E9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</w:t>
            </w:r>
            <w:r w:rsidRPr="00E91F4A">
              <w:rPr>
                <w:sz w:val="24"/>
                <w:szCs w:val="24"/>
              </w:rPr>
              <w:t>- число умерших</w:t>
            </w:r>
            <w:r>
              <w:rPr>
                <w:sz w:val="24"/>
                <w:szCs w:val="24"/>
              </w:rPr>
              <w:t xml:space="preserve"> старше трудоспо</w:t>
            </w:r>
            <w:r w:rsidR="00193BF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собного возраста</w:t>
            </w:r>
            <w:r w:rsidRPr="00E91F4A">
              <w:rPr>
                <w:sz w:val="24"/>
                <w:szCs w:val="24"/>
              </w:rPr>
              <w:t xml:space="preserve"> от всех причин смерти;</w:t>
            </w:r>
          </w:p>
          <w:p w:rsidR="00E91F4A" w:rsidRPr="00E91F4A" w:rsidRDefault="00E91F4A" w:rsidP="00E9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91F4A">
              <w:rPr>
                <w:sz w:val="24"/>
                <w:szCs w:val="24"/>
              </w:rPr>
              <w:t xml:space="preserve"> - среднегодовая численность населения</w:t>
            </w:r>
            <w:r>
              <w:rPr>
                <w:sz w:val="24"/>
                <w:szCs w:val="24"/>
              </w:rPr>
              <w:t xml:space="preserve"> старше трудоспособного возраста</w:t>
            </w:r>
          </w:p>
          <w:p w:rsidR="00E91F4A" w:rsidRPr="00193BFE" w:rsidRDefault="00E91F4A">
            <w:pPr>
              <w:rPr>
                <w:sz w:val="16"/>
                <w:szCs w:val="16"/>
              </w:rPr>
            </w:pPr>
          </w:p>
        </w:tc>
        <w:tc>
          <w:tcPr>
            <w:tcW w:w="2359" w:type="dxa"/>
            <w:gridSpan w:val="2"/>
            <w:shd w:val="clear" w:color="auto" w:fill="auto"/>
          </w:tcPr>
          <w:p w:rsidR="00E91F4A" w:rsidRPr="000D4E5D" w:rsidRDefault="00E9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Управления Федеральной служ</w:t>
            </w:r>
            <w:r w:rsidR="00193BF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бы государственной статистики по Северо-Кавказскому федеральному округу, ежегодно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E91F4A" w:rsidRPr="000D4E5D" w:rsidRDefault="00841C4B" w:rsidP="0071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 Ставропольского края</w:t>
            </w:r>
          </w:p>
        </w:tc>
        <w:tc>
          <w:tcPr>
            <w:tcW w:w="1896" w:type="dxa"/>
            <w:gridSpan w:val="2"/>
            <w:shd w:val="clear" w:color="auto" w:fill="auto"/>
          </w:tcPr>
          <w:p w:rsidR="00E91F4A" w:rsidRPr="000D4E5D" w:rsidRDefault="00E91F4A" w:rsidP="0071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2345" w:type="dxa"/>
            <w:gridSpan w:val="3"/>
            <w:shd w:val="clear" w:color="auto" w:fill="auto"/>
          </w:tcPr>
          <w:p w:rsidR="00E91F4A" w:rsidRDefault="00E91F4A" w:rsidP="0088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информация,</w:t>
            </w:r>
          </w:p>
          <w:p w:rsidR="00E91F4A" w:rsidRPr="000D4E5D" w:rsidRDefault="00E91F4A" w:rsidP="0088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за период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E91F4A" w:rsidRPr="000D4E5D" w:rsidRDefault="00E91F4A" w:rsidP="0071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относительный показатель</w:t>
            </w:r>
          </w:p>
        </w:tc>
      </w:tr>
      <w:tr w:rsidR="00FA2BD0" w:rsidTr="00193BFE">
        <w:tc>
          <w:tcPr>
            <w:tcW w:w="16131" w:type="dxa"/>
            <w:gridSpan w:val="17"/>
          </w:tcPr>
          <w:p w:rsidR="00FA2BD0" w:rsidRDefault="00FA2BD0" w:rsidP="0090776E">
            <w:pPr>
              <w:spacing w:line="240" w:lineRule="atLeast"/>
              <w:rPr>
                <w:sz w:val="24"/>
                <w:szCs w:val="24"/>
              </w:rPr>
            </w:pPr>
            <w:r w:rsidRPr="00FA2BD0">
              <w:rPr>
                <w:sz w:val="24"/>
                <w:szCs w:val="24"/>
              </w:rPr>
              <w:t>Ожидаемая продолжительность жизни граждан старше трудоспособного возраста (мужчин, женщин), годы</w:t>
            </w:r>
            <w:r w:rsidRPr="00FA2BD0">
              <w:t xml:space="preserve">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  <w:p w:rsidR="00FA2BD0" w:rsidRPr="00193BFE" w:rsidRDefault="00FA2BD0" w:rsidP="0090776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FA2BD0" w:rsidTr="00193BFE">
        <w:tc>
          <w:tcPr>
            <w:tcW w:w="538" w:type="dxa"/>
            <w:gridSpan w:val="2"/>
          </w:tcPr>
          <w:p w:rsidR="00FA2BD0" w:rsidRPr="000D4E5D" w:rsidRDefault="00FA2BD0" w:rsidP="00907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389" w:type="dxa"/>
            <w:gridSpan w:val="2"/>
          </w:tcPr>
          <w:p w:rsidR="00FA2BD0" w:rsidRPr="000D4E5D" w:rsidRDefault="00FA2BD0" w:rsidP="00907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1" w:type="dxa"/>
            <w:gridSpan w:val="2"/>
          </w:tcPr>
          <w:p w:rsidR="00FA2BD0" w:rsidRPr="000D4E5D" w:rsidRDefault="00FA2BD0" w:rsidP="0090776E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FA2BD0" w:rsidRPr="000D4E5D" w:rsidRDefault="00FA2BD0" w:rsidP="0090776E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FA2BD0" w:rsidRPr="000D4E5D" w:rsidRDefault="00FA2BD0" w:rsidP="0090776E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FA2BD0" w:rsidRPr="000D4E5D" w:rsidRDefault="00FA2BD0" w:rsidP="00907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2345" w:type="dxa"/>
            <w:gridSpan w:val="3"/>
          </w:tcPr>
          <w:p w:rsidR="00FA2BD0" w:rsidRDefault="00FA2BD0" w:rsidP="00907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информация,</w:t>
            </w:r>
          </w:p>
          <w:p w:rsidR="00FA2BD0" w:rsidRPr="000D4E5D" w:rsidRDefault="00FA2BD0" w:rsidP="00907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за период</w:t>
            </w:r>
          </w:p>
        </w:tc>
        <w:tc>
          <w:tcPr>
            <w:tcW w:w="1814" w:type="dxa"/>
            <w:gridSpan w:val="2"/>
          </w:tcPr>
          <w:p w:rsidR="00FA2BD0" w:rsidRPr="000D4E5D" w:rsidRDefault="00FA2BD0" w:rsidP="00907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абсолютный показатель</w:t>
            </w:r>
          </w:p>
        </w:tc>
      </w:tr>
      <w:tr w:rsidR="00E91F4A" w:rsidTr="00193BFE">
        <w:trPr>
          <w:gridBefore w:val="1"/>
          <w:gridAfter w:val="1"/>
          <w:wBefore w:w="34" w:type="dxa"/>
          <w:wAfter w:w="202" w:type="dxa"/>
        </w:trPr>
        <w:tc>
          <w:tcPr>
            <w:tcW w:w="15895" w:type="dxa"/>
            <w:gridSpan w:val="15"/>
          </w:tcPr>
          <w:p w:rsidR="00E91F4A" w:rsidRDefault="009C251B" w:rsidP="00880C8F">
            <w:pPr>
              <w:rPr>
                <w:sz w:val="24"/>
                <w:szCs w:val="24"/>
              </w:rPr>
            </w:pPr>
            <w:r>
              <w:br w:type="page"/>
            </w:r>
            <w:r w:rsidR="00413595" w:rsidRPr="00413595">
              <w:rPr>
                <w:sz w:val="24"/>
                <w:szCs w:val="24"/>
              </w:rPr>
              <w:t>Доля граждан старше трудоспособного возраста, включенных в систему долговременного ухода, в общем количестве граждан старше трудоспособного возраста, признанных нуждающимися в социальном обслуживании, %</w:t>
            </w:r>
          </w:p>
          <w:p w:rsidR="00841C4B" w:rsidRPr="00193BFE" w:rsidRDefault="00841C4B" w:rsidP="00880C8F">
            <w:pPr>
              <w:rPr>
                <w:sz w:val="16"/>
                <w:szCs w:val="16"/>
              </w:rPr>
            </w:pPr>
          </w:p>
        </w:tc>
      </w:tr>
      <w:tr w:rsidR="00E91F4A" w:rsidTr="00193BFE">
        <w:trPr>
          <w:gridBefore w:val="1"/>
          <w:gridAfter w:val="1"/>
          <w:wBefore w:w="34" w:type="dxa"/>
          <w:wAfter w:w="202" w:type="dxa"/>
        </w:trPr>
        <w:tc>
          <w:tcPr>
            <w:tcW w:w="540" w:type="dxa"/>
            <w:gridSpan w:val="2"/>
          </w:tcPr>
          <w:p w:rsidR="00E91F4A" w:rsidRPr="000D4E5D" w:rsidRDefault="00E91F4A" w:rsidP="0088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35" w:type="dxa"/>
            <w:gridSpan w:val="2"/>
          </w:tcPr>
          <w:p w:rsidR="00E91F4A" w:rsidRPr="007135D1" w:rsidRDefault="00E91F4A" w:rsidP="00E9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Г=Д</w:t>
            </w:r>
            <w:r w:rsidRPr="007135D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Е*100%</w:t>
            </w:r>
          </w:p>
        </w:tc>
        <w:tc>
          <w:tcPr>
            <w:tcW w:w="4057" w:type="dxa"/>
            <w:gridSpan w:val="2"/>
          </w:tcPr>
          <w:p w:rsidR="00E91F4A" w:rsidRDefault="00E91F4A" w:rsidP="0019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 д</w:t>
            </w:r>
            <w:r w:rsidRPr="00B70C01">
              <w:rPr>
                <w:sz w:val="24"/>
                <w:szCs w:val="24"/>
              </w:rPr>
              <w:t>оля граждан старше трудоспо</w:t>
            </w:r>
            <w:r w:rsidR="00193BFE">
              <w:rPr>
                <w:sz w:val="24"/>
                <w:szCs w:val="24"/>
              </w:rPr>
              <w:softHyphen/>
            </w:r>
            <w:r w:rsidRPr="00B70C01">
              <w:rPr>
                <w:sz w:val="24"/>
                <w:szCs w:val="24"/>
              </w:rPr>
              <w:t>собного возраста, включенных в систему долговременного ухода, в общем количестве граждан старше трудоспособного возраста, признан</w:t>
            </w:r>
            <w:r w:rsidR="00193BFE">
              <w:rPr>
                <w:sz w:val="24"/>
                <w:szCs w:val="24"/>
              </w:rPr>
              <w:softHyphen/>
            </w:r>
            <w:r w:rsidRPr="00B70C01">
              <w:rPr>
                <w:sz w:val="24"/>
                <w:szCs w:val="24"/>
              </w:rPr>
              <w:t>ных нуждающимися в социальном обслуживании</w:t>
            </w:r>
            <w:r>
              <w:rPr>
                <w:sz w:val="24"/>
                <w:szCs w:val="24"/>
              </w:rPr>
              <w:t>;</w:t>
            </w:r>
          </w:p>
          <w:p w:rsidR="00E91F4A" w:rsidRDefault="00E91F4A" w:rsidP="0019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– численность </w:t>
            </w:r>
            <w:r w:rsidRPr="00B70C01">
              <w:rPr>
                <w:sz w:val="24"/>
                <w:szCs w:val="24"/>
              </w:rPr>
              <w:t>граждан старше трудо</w:t>
            </w:r>
            <w:r w:rsidR="00193BFE">
              <w:rPr>
                <w:sz w:val="24"/>
                <w:szCs w:val="24"/>
              </w:rPr>
              <w:softHyphen/>
            </w:r>
            <w:r w:rsidRPr="00B70C01">
              <w:rPr>
                <w:sz w:val="24"/>
                <w:szCs w:val="24"/>
              </w:rPr>
              <w:t>способного возраста, включен</w:t>
            </w:r>
            <w:r w:rsidR="00193BFE">
              <w:rPr>
                <w:sz w:val="24"/>
                <w:szCs w:val="24"/>
              </w:rPr>
              <w:softHyphen/>
            </w:r>
            <w:r w:rsidRPr="00B70C01">
              <w:rPr>
                <w:sz w:val="24"/>
                <w:szCs w:val="24"/>
              </w:rPr>
              <w:t>ных в систему долговременного ухода</w:t>
            </w:r>
            <w:r>
              <w:rPr>
                <w:sz w:val="24"/>
                <w:szCs w:val="24"/>
              </w:rPr>
              <w:t>;</w:t>
            </w:r>
          </w:p>
          <w:p w:rsidR="00E91F4A" w:rsidRDefault="00E91F4A" w:rsidP="0019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– численность граждан старше трудоспособного возраста, </w:t>
            </w:r>
            <w:r w:rsidRPr="00B70C01">
              <w:rPr>
                <w:sz w:val="24"/>
                <w:szCs w:val="24"/>
              </w:rPr>
              <w:t>признан</w:t>
            </w:r>
            <w:r w:rsidR="00193BFE">
              <w:rPr>
                <w:sz w:val="24"/>
                <w:szCs w:val="24"/>
              </w:rPr>
              <w:softHyphen/>
            </w:r>
            <w:r w:rsidRPr="00B70C01">
              <w:rPr>
                <w:sz w:val="24"/>
                <w:szCs w:val="24"/>
              </w:rPr>
              <w:t>ных нуждающимися в социальном обслуживании</w:t>
            </w:r>
          </w:p>
          <w:p w:rsidR="00E91F4A" w:rsidRPr="00193BFE" w:rsidRDefault="00E91F4A" w:rsidP="00880C8F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gridSpan w:val="2"/>
          </w:tcPr>
          <w:p w:rsidR="00E91F4A" w:rsidRPr="000D4E5D" w:rsidRDefault="00E91F4A" w:rsidP="00841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r w:rsidR="00841C4B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  <w:r>
              <w:rPr>
                <w:sz w:val="24"/>
                <w:szCs w:val="24"/>
              </w:rPr>
              <w:t>, ежеквартально</w:t>
            </w:r>
          </w:p>
        </w:tc>
        <w:tc>
          <w:tcPr>
            <w:tcW w:w="1981" w:type="dxa"/>
            <w:gridSpan w:val="2"/>
          </w:tcPr>
          <w:p w:rsidR="00E91F4A" w:rsidRPr="000D4E5D" w:rsidRDefault="00841C4B" w:rsidP="0088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899" w:type="dxa"/>
            <w:gridSpan w:val="2"/>
          </w:tcPr>
          <w:p w:rsidR="00E91F4A" w:rsidRPr="000D4E5D" w:rsidRDefault="00E91F4A" w:rsidP="0088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831" w:type="dxa"/>
          </w:tcPr>
          <w:p w:rsidR="00E91F4A" w:rsidRPr="000D4E5D" w:rsidRDefault="00E91F4A" w:rsidP="0088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 информация, показатель на дату</w:t>
            </w:r>
          </w:p>
        </w:tc>
        <w:tc>
          <w:tcPr>
            <w:tcW w:w="1911" w:type="dxa"/>
            <w:gridSpan w:val="2"/>
          </w:tcPr>
          <w:p w:rsidR="00E91F4A" w:rsidRPr="000D4E5D" w:rsidRDefault="00E91F4A" w:rsidP="0088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относительный показатель</w:t>
            </w:r>
          </w:p>
        </w:tc>
      </w:tr>
      <w:tr w:rsidR="00E91F4A" w:rsidRPr="00031460" w:rsidTr="00193BFE">
        <w:trPr>
          <w:gridBefore w:val="1"/>
          <w:gridAfter w:val="1"/>
          <w:wBefore w:w="34" w:type="dxa"/>
          <w:wAfter w:w="202" w:type="dxa"/>
        </w:trPr>
        <w:tc>
          <w:tcPr>
            <w:tcW w:w="15895" w:type="dxa"/>
            <w:gridSpan w:val="15"/>
          </w:tcPr>
          <w:p w:rsidR="00E91F4A" w:rsidRDefault="00413595">
            <w:pPr>
              <w:rPr>
                <w:sz w:val="24"/>
                <w:szCs w:val="24"/>
              </w:rPr>
            </w:pPr>
            <w:r w:rsidRPr="00413595">
              <w:rPr>
                <w:sz w:val="24"/>
                <w:szCs w:val="24"/>
              </w:rPr>
              <w:t>Охват граждан старше трудоспособного возраста профилактическими осмотрами, включая диспансеризацию, %</w:t>
            </w:r>
            <w:r w:rsidR="00242331">
              <w:rPr>
                <w:rStyle w:val="ad"/>
                <w:sz w:val="24"/>
                <w:szCs w:val="24"/>
              </w:rPr>
              <w:footnoteReference w:id="2"/>
            </w:r>
          </w:p>
          <w:p w:rsidR="00841C4B" w:rsidRPr="00031460" w:rsidRDefault="00841C4B">
            <w:pPr>
              <w:rPr>
                <w:sz w:val="24"/>
                <w:szCs w:val="24"/>
              </w:rPr>
            </w:pPr>
          </w:p>
        </w:tc>
      </w:tr>
      <w:tr w:rsidR="00E91F4A" w:rsidTr="00193BFE">
        <w:trPr>
          <w:gridBefore w:val="1"/>
          <w:gridAfter w:val="1"/>
          <w:wBefore w:w="34" w:type="dxa"/>
          <w:wAfter w:w="202" w:type="dxa"/>
        </w:trPr>
        <w:tc>
          <w:tcPr>
            <w:tcW w:w="540" w:type="dxa"/>
            <w:gridSpan w:val="2"/>
            <w:shd w:val="clear" w:color="auto" w:fill="auto"/>
          </w:tcPr>
          <w:p w:rsidR="00E91F4A" w:rsidRPr="000D4E5D" w:rsidRDefault="00E9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E91F4A" w:rsidRPr="007135D1" w:rsidRDefault="00E91F4A" w:rsidP="00E91F4A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:rsidR="00E91F4A" w:rsidRPr="000D4E5D" w:rsidRDefault="00E91F4A" w:rsidP="00E91F4A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E91F4A" w:rsidRPr="000D4E5D" w:rsidRDefault="00E9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r w:rsidR="00841C4B">
              <w:rPr>
                <w:sz w:val="24"/>
                <w:szCs w:val="24"/>
              </w:rPr>
              <w:t>министер</w:t>
            </w:r>
            <w:r w:rsidR="00193BFE">
              <w:rPr>
                <w:sz w:val="24"/>
                <w:szCs w:val="24"/>
              </w:rPr>
              <w:softHyphen/>
            </w:r>
            <w:r w:rsidR="00841C4B">
              <w:rPr>
                <w:sz w:val="24"/>
                <w:szCs w:val="24"/>
              </w:rPr>
              <w:t>ства здравоохра</w:t>
            </w:r>
            <w:r w:rsidR="00193BFE">
              <w:rPr>
                <w:sz w:val="24"/>
                <w:szCs w:val="24"/>
              </w:rPr>
              <w:softHyphen/>
            </w:r>
            <w:r w:rsidR="00841C4B">
              <w:rPr>
                <w:sz w:val="24"/>
                <w:szCs w:val="24"/>
              </w:rPr>
              <w:t>нения Ставро</w:t>
            </w:r>
            <w:r w:rsidR="00193BFE">
              <w:rPr>
                <w:sz w:val="24"/>
                <w:szCs w:val="24"/>
              </w:rPr>
              <w:softHyphen/>
            </w:r>
            <w:r w:rsidR="00841C4B">
              <w:rPr>
                <w:sz w:val="24"/>
                <w:szCs w:val="24"/>
              </w:rPr>
              <w:t>польского края</w:t>
            </w:r>
            <w:r>
              <w:rPr>
                <w:sz w:val="24"/>
                <w:szCs w:val="24"/>
              </w:rPr>
              <w:t>, ежегодно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E91F4A" w:rsidRPr="000D4E5D" w:rsidRDefault="00841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 Ставропольского края</w:t>
            </w:r>
          </w:p>
        </w:tc>
        <w:tc>
          <w:tcPr>
            <w:tcW w:w="1899" w:type="dxa"/>
            <w:gridSpan w:val="2"/>
            <w:shd w:val="clear" w:color="auto" w:fill="auto"/>
          </w:tcPr>
          <w:p w:rsidR="00E91F4A" w:rsidRPr="000D4E5D" w:rsidRDefault="00E91F4A" w:rsidP="0071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831" w:type="dxa"/>
            <w:shd w:val="clear" w:color="auto" w:fill="auto"/>
          </w:tcPr>
          <w:p w:rsidR="00E91F4A" w:rsidRDefault="00E91F4A" w:rsidP="0071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информация,</w:t>
            </w:r>
          </w:p>
          <w:p w:rsidR="00E91F4A" w:rsidRDefault="00E91F4A" w:rsidP="0071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за период</w:t>
            </w:r>
          </w:p>
          <w:p w:rsidR="00242331" w:rsidRPr="000D4E5D" w:rsidRDefault="00242331" w:rsidP="007135D1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clear" w:color="auto" w:fill="auto"/>
          </w:tcPr>
          <w:p w:rsidR="00E91F4A" w:rsidRPr="000D4E5D" w:rsidRDefault="00E9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относительный показатель</w:t>
            </w:r>
          </w:p>
        </w:tc>
      </w:tr>
      <w:tr w:rsidR="00E91F4A" w:rsidTr="00193BFE">
        <w:trPr>
          <w:gridBefore w:val="1"/>
          <w:gridAfter w:val="1"/>
          <w:wBefore w:w="34" w:type="dxa"/>
          <w:wAfter w:w="202" w:type="dxa"/>
        </w:trPr>
        <w:tc>
          <w:tcPr>
            <w:tcW w:w="15895" w:type="dxa"/>
            <w:gridSpan w:val="15"/>
          </w:tcPr>
          <w:p w:rsidR="00E91F4A" w:rsidRDefault="00413595" w:rsidP="00880C8F">
            <w:pPr>
              <w:rPr>
                <w:sz w:val="24"/>
                <w:szCs w:val="24"/>
              </w:rPr>
            </w:pPr>
            <w:r w:rsidRPr="00413595">
              <w:rPr>
                <w:sz w:val="24"/>
                <w:szCs w:val="24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наблюдением,</w:t>
            </w:r>
            <w:r w:rsidR="00193BFE">
              <w:rPr>
                <w:sz w:val="24"/>
                <w:szCs w:val="24"/>
              </w:rPr>
              <w:t xml:space="preserve"> </w:t>
            </w:r>
            <w:r w:rsidRPr="00413595">
              <w:rPr>
                <w:sz w:val="24"/>
                <w:szCs w:val="24"/>
              </w:rPr>
              <w:t>%</w:t>
            </w:r>
            <w:r w:rsidR="00242331">
              <w:rPr>
                <w:rStyle w:val="ad"/>
                <w:sz w:val="24"/>
                <w:szCs w:val="24"/>
              </w:rPr>
              <w:footnoteReference w:id="3"/>
            </w:r>
          </w:p>
          <w:p w:rsidR="00841C4B" w:rsidRPr="00413595" w:rsidRDefault="00841C4B" w:rsidP="00880C8F">
            <w:pPr>
              <w:rPr>
                <w:sz w:val="16"/>
                <w:szCs w:val="16"/>
              </w:rPr>
            </w:pPr>
          </w:p>
        </w:tc>
      </w:tr>
      <w:tr w:rsidR="00041983" w:rsidTr="00193BFE">
        <w:trPr>
          <w:gridBefore w:val="1"/>
          <w:gridAfter w:val="1"/>
          <w:wBefore w:w="34" w:type="dxa"/>
          <w:wAfter w:w="202" w:type="dxa"/>
        </w:trPr>
        <w:tc>
          <w:tcPr>
            <w:tcW w:w="540" w:type="dxa"/>
            <w:gridSpan w:val="2"/>
            <w:shd w:val="clear" w:color="auto" w:fill="auto"/>
          </w:tcPr>
          <w:p w:rsidR="00041983" w:rsidRPr="000D4E5D" w:rsidRDefault="0004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041983" w:rsidRPr="007135D1" w:rsidRDefault="00041983" w:rsidP="00041983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:rsidR="00041983" w:rsidRPr="000D4E5D" w:rsidRDefault="00041983" w:rsidP="00697915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041983" w:rsidRPr="000D4E5D" w:rsidRDefault="00041983" w:rsidP="00D8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r w:rsidR="00841C4B">
              <w:rPr>
                <w:sz w:val="24"/>
                <w:szCs w:val="24"/>
              </w:rPr>
              <w:t>министер</w:t>
            </w:r>
            <w:r w:rsidR="00193BFE">
              <w:rPr>
                <w:sz w:val="24"/>
                <w:szCs w:val="24"/>
              </w:rPr>
              <w:softHyphen/>
            </w:r>
            <w:r w:rsidR="00841C4B">
              <w:rPr>
                <w:sz w:val="24"/>
                <w:szCs w:val="24"/>
              </w:rPr>
              <w:t>ства здравоохра</w:t>
            </w:r>
            <w:r w:rsidR="00193BFE">
              <w:rPr>
                <w:sz w:val="24"/>
                <w:szCs w:val="24"/>
              </w:rPr>
              <w:softHyphen/>
            </w:r>
            <w:r w:rsidR="00841C4B">
              <w:rPr>
                <w:sz w:val="24"/>
                <w:szCs w:val="24"/>
              </w:rPr>
              <w:lastRenderedPageBreak/>
              <w:t>нения Ставро</w:t>
            </w:r>
            <w:r w:rsidR="00193BFE">
              <w:rPr>
                <w:sz w:val="24"/>
                <w:szCs w:val="24"/>
              </w:rPr>
              <w:softHyphen/>
            </w:r>
            <w:r w:rsidR="00841C4B">
              <w:rPr>
                <w:sz w:val="24"/>
                <w:szCs w:val="24"/>
              </w:rPr>
              <w:t>польского края</w:t>
            </w:r>
            <w:r>
              <w:rPr>
                <w:sz w:val="24"/>
                <w:szCs w:val="24"/>
              </w:rPr>
              <w:t>, ежегодно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041983" w:rsidRPr="000D4E5D" w:rsidRDefault="00841C4B" w:rsidP="00D8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министерство здравоохранения </w:t>
            </w:r>
            <w:r>
              <w:rPr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1899" w:type="dxa"/>
            <w:gridSpan w:val="2"/>
            <w:shd w:val="clear" w:color="auto" w:fill="auto"/>
          </w:tcPr>
          <w:p w:rsidR="00041983" w:rsidRPr="000D4E5D" w:rsidRDefault="00041983" w:rsidP="00D8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Ставропольский край</w:t>
            </w:r>
          </w:p>
        </w:tc>
        <w:tc>
          <w:tcPr>
            <w:tcW w:w="1831" w:type="dxa"/>
            <w:shd w:val="clear" w:color="auto" w:fill="auto"/>
          </w:tcPr>
          <w:p w:rsidR="00041983" w:rsidRDefault="00041983" w:rsidP="00D8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информация,</w:t>
            </w:r>
          </w:p>
          <w:p w:rsidR="00041983" w:rsidRDefault="00041983" w:rsidP="00D8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 за период</w:t>
            </w:r>
          </w:p>
          <w:p w:rsidR="00242331" w:rsidRPr="000D4E5D" w:rsidRDefault="00242331" w:rsidP="00D82EA0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clear" w:color="auto" w:fill="auto"/>
          </w:tcPr>
          <w:p w:rsidR="00041983" w:rsidRPr="000D4E5D" w:rsidRDefault="00041983" w:rsidP="00D8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относительный показатель</w:t>
            </w:r>
          </w:p>
        </w:tc>
      </w:tr>
      <w:tr w:rsidR="00413595" w:rsidTr="00193BFE">
        <w:trPr>
          <w:gridBefore w:val="1"/>
          <w:gridAfter w:val="1"/>
          <w:wBefore w:w="34" w:type="dxa"/>
          <w:wAfter w:w="202" w:type="dxa"/>
        </w:trPr>
        <w:tc>
          <w:tcPr>
            <w:tcW w:w="15895" w:type="dxa"/>
            <w:gridSpan w:val="15"/>
            <w:shd w:val="clear" w:color="auto" w:fill="auto"/>
          </w:tcPr>
          <w:p w:rsidR="00413595" w:rsidRDefault="00413595" w:rsidP="00D82EA0">
            <w:pPr>
              <w:rPr>
                <w:sz w:val="24"/>
                <w:szCs w:val="24"/>
              </w:rPr>
            </w:pPr>
            <w:r w:rsidRPr="00413595">
              <w:rPr>
                <w:sz w:val="24"/>
                <w:szCs w:val="24"/>
              </w:rPr>
              <w:t>Число пациентов старше трудоспособного возраста, пролеченных на геронтологических койках, тыс. чел.</w:t>
            </w:r>
          </w:p>
          <w:p w:rsidR="00413595" w:rsidRPr="006B2FF1" w:rsidRDefault="00413595" w:rsidP="00D82EA0">
            <w:pPr>
              <w:rPr>
                <w:sz w:val="16"/>
                <w:szCs w:val="16"/>
              </w:rPr>
            </w:pPr>
          </w:p>
        </w:tc>
      </w:tr>
      <w:tr w:rsidR="00413595" w:rsidTr="00193BFE">
        <w:trPr>
          <w:gridBefore w:val="1"/>
          <w:gridAfter w:val="1"/>
          <w:wBefore w:w="34" w:type="dxa"/>
          <w:wAfter w:w="202" w:type="dxa"/>
        </w:trPr>
        <w:tc>
          <w:tcPr>
            <w:tcW w:w="540" w:type="dxa"/>
            <w:gridSpan w:val="2"/>
            <w:shd w:val="clear" w:color="auto" w:fill="auto"/>
          </w:tcPr>
          <w:p w:rsidR="00413595" w:rsidRDefault="0041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413595" w:rsidRPr="007135D1" w:rsidRDefault="00413595" w:rsidP="00041983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:rsidR="00413595" w:rsidRPr="000D4E5D" w:rsidRDefault="00413595" w:rsidP="00697915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413595" w:rsidRDefault="00413595" w:rsidP="00907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министер</w:t>
            </w:r>
            <w:r w:rsidR="006B2FF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ства здраво</w:t>
            </w:r>
            <w:r w:rsidR="006B2FF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охра</w:t>
            </w:r>
            <w:r w:rsidR="006B2FF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нения Ставро</w:t>
            </w:r>
            <w:r w:rsidR="006B2FF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польского края, ежегодно</w:t>
            </w:r>
          </w:p>
          <w:p w:rsidR="00413595" w:rsidRPr="006B2FF1" w:rsidRDefault="00413595" w:rsidP="0090776E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413595" w:rsidRPr="000D4E5D" w:rsidRDefault="00413595" w:rsidP="00907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 Ставропольского края</w:t>
            </w:r>
          </w:p>
        </w:tc>
        <w:tc>
          <w:tcPr>
            <w:tcW w:w="1899" w:type="dxa"/>
            <w:gridSpan w:val="2"/>
            <w:shd w:val="clear" w:color="auto" w:fill="auto"/>
          </w:tcPr>
          <w:p w:rsidR="00413595" w:rsidRPr="000D4E5D" w:rsidRDefault="00413595" w:rsidP="00907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831" w:type="dxa"/>
            <w:shd w:val="clear" w:color="auto" w:fill="auto"/>
          </w:tcPr>
          <w:p w:rsidR="00413595" w:rsidRDefault="00413595" w:rsidP="00907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информация,</w:t>
            </w:r>
          </w:p>
          <w:p w:rsidR="00413595" w:rsidRDefault="00413595" w:rsidP="00907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за период</w:t>
            </w:r>
          </w:p>
          <w:p w:rsidR="00413595" w:rsidRPr="000D4E5D" w:rsidRDefault="00413595" w:rsidP="0090776E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clear" w:color="auto" w:fill="auto"/>
          </w:tcPr>
          <w:p w:rsidR="00413595" w:rsidRPr="000D4E5D" w:rsidRDefault="00413595" w:rsidP="00907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абсолютный показатель</w:t>
            </w:r>
          </w:p>
        </w:tc>
      </w:tr>
      <w:tr w:rsidR="00413595" w:rsidTr="00193BFE">
        <w:trPr>
          <w:gridBefore w:val="1"/>
          <w:gridAfter w:val="1"/>
          <w:wBefore w:w="34" w:type="dxa"/>
          <w:wAfter w:w="202" w:type="dxa"/>
        </w:trPr>
        <w:tc>
          <w:tcPr>
            <w:tcW w:w="15895" w:type="dxa"/>
            <w:gridSpan w:val="15"/>
          </w:tcPr>
          <w:p w:rsidR="00413595" w:rsidRDefault="00413595" w:rsidP="00041983">
            <w:pPr>
              <w:rPr>
                <w:sz w:val="24"/>
                <w:szCs w:val="24"/>
              </w:rPr>
            </w:pPr>
            <w:r w:rsidRPr="00242331">
              <w:rPr>
                <w:sz w:val="24"/>
                <w:szCs w:val="24"/>
              </w:rPr>
              <w:t>Численность граждан предпенсионного возраста, прошедших профессиональное обучение и дополнительное профессиональное образование, человек</w:t>
            </w:r>
          </w:p>
          <w:p w:rsidR="00413595" w:rsidRPr="006B2FF1" w:rsidRDefault="00413595" w:rsidP="00041983">
            <w:pPr>
              <w:rPr>
                <w:sz w:val="16"/>
                <w:szCs w:val="16"/>
              </w:rPr>
            </w:pPr>
          </w:p>
        </w:tc>
      </w:tr>
      <w:tr w:rsidR="00413595" w:rsidTr="00193BFE">
        <w:trPr>
          <w:gridBefore w:val="1"/>
          <w:gridAfter w:val="1"/>
          <w:wBefore w:w="34" w:type="dxa"/>
          <w:wAfter w:w="202" w:type="dxa"/>
        </w:trPr>
        <w:tc>
          <w:tcPr>
            <w:tcW w:w="540" w:type="dxa"/>
            <w:gridSpan w:val="2"/>
            <w:shd w:val="clear" w:color="auto" w:fill="auto"/>
          </w:tcPr>
          <w:p w:rsidR="00413595" w:rsidRPr="000D4E5D" w:rsidRDefault="0041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413595" w:rsidRPr="000D4E5D" w:rsidRDefault="00413595" w:rsidP="00D82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7" w:type="dxa"/>
            <w:gridSpan w:val="2"/>
            <w:shd w:val="clear" w:color="auto" w:fill="auto"/>
          </w:tcPr>
          <w:p w:rsidR="00413595" w:rsidRPr="000D4E5D" w:rsidRDefault="00413595" w:rsidP="00D8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Pr="00242331">
              <w:rPr>
                <w:sz w:val="24"/>
                <w:szCs w:val="24"/>
              </w:rPr>
              <w:t>граждан предпенсион</w:t>
            </w:r>
            <w:r w:rsidR="006B2FF1">
              <w:rPr>
                <w:sz w:val="24"/>
                <w:szCs w:val="24"/>
              </w:rPr>
              <w:softHyphen/>
            </w:r>
            <w:r w:rsidRPr="00242331">
              <w:rPr>
                <w:sz w:val="24"/>
                <w:szCs w:val="24"/>
              </w:rPr>
              <w:t>ного возраста, прошедших профес</w:t>
            </w:r>
            <w:r w:rsidR="006B2FF1">
              <w:rPr>
                <w:sz w:val="24"/>
                <w:szCs w:val="24"/>
              </w:rPr>
              <w:softHyphen/>
            </w:r>
            <w:r w:rsidRPr="00242331">
              <w:rPr>
                <w:sz w:val="24"/>
                <w:szCs w:val="24"/>
              </w:rPr>
              <w:t>сио</w:t>
            </w:r>
            <w:r w:rsidR="006B2FF1">
              <w:rPr>
                <w:sz w:val="24"/>
                <w:szCs w:val="24"/>
              </w:rPr>
              <w:softHyphen/>
            </w:r>
            <w:r w:rsidRPr="00242331">
              <w:rPr>
                <w:sz w:val="24"/>
                <w:szCs w:val="24"/>
              </w:rPr>
              <w:t>нальное обучение и дополнитель</w:t>
            </w:r>
            <w:r w:rsidR="006B2FF1">
              <w:rPr>
                <w:sz w:val="24"/>
                <w:szCs w:val="24"/>
              </w:rPr>
              <w:softHyphen/>
            </w:r>
            <w:r w:rsidRPr="00242331">
              <w:rPr>
                <w:sz w:val="24"/>
                <w:szCs w:val="24"/>
              </w:rPr>
              <w:t>ное профессиональное образование</w:t>
            </w:r>
          </w:p>
        </w:tc>
        <w:tc>
          <w:tcPr>
            <w:tcW w:w="2041" w:type="dxa"/>
            <w:gridSpan w:val="2"/>
            <w:shd w:val="clear" w:color="auto" w:fill="auto"/>
          </w:tcPr>
          <w:p w:rsidR="00413595" w:rsidRDefault="00413595" w:rsidP="00D8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государ</w:t>
            </w:r>
            <w:r w:rsidR="006B2FF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ственных казен</w:t>
            </w:r>
            <w:r w:rsidR="006B2FF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ных учреждений занятости, ежеквартально</w:t>
            </w:r>
          </w:p>
          <w:p w:rsidR="00413595" w:rsidRPr="006B2FF1" w:rsidRDefault="00413595" w:rsidP="00D82EA0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413595" w:rsidRPr="000D4E5D" w:rsidRDefault="00413595" w:rsidP="00D8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труда и социаль</w:t>
            </w:r>
            <w:r w:rsidR="006B2FF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ной защиты насе</w:t>
            </w:r>
            <w:r w:rsidR="006B2FF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ления Ставро</w:t>
            </w:r>
            <w:r w:rsidR="006B2FF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1899" w:type="dxa"/>
            <w:gridSpan w:val="2"/>
            <w:shd w:val="clear" w:color="auto" w:fill="auto"/>
          </w:tcPr>
          <w:p w:rsidR="00413595" w:rsidRPr="000D4E5D" w:rsidRDefault="00413595" w:rsidP="00D8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831" w:type="dxa"/>
            <w:shd w:val="clear" w:color="auto" w:fill="auto"/>
          </w:tcPr>
          <w:p w:rsidR="00413595" w:rsidRPr="000D4E5D" w:rsidRDefault="00413595" w:rsidP="00D8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 информация, показатель на дату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413595" w:rsidRPr="000D4E5D" w:rsidRDefault="00413595" w:rsidP="00D8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абсолютный показатель</w:t>
            </w:r>
          </w:p>
        </w:tc>
      </w:tr>
    </w:tbl>
    <w:p w:rsidR="00884EB8" w:rsidRDefault="00884EB8" w:rsidP="0042477D">
      <w:pPr>
        <w:jc w:val="center"/>
        <w:rPr>
          <w:sz w:val="24"/>
          <w:szCs w:val="24"/>
        </w:rPr>
      </w:pPr>
    </w:p>
    <w:p w:rsidR="006B2FF1" w:rsidRPr="006B2FF1" w:rsidRDefault="006B2FF1" w:rsidP="006B2FF1"/>
    <w:p w:rsidR="006B2FF1" w:rsidRPr="006B2FF1" w:rsidRDefault="006B2FF1" w:rsidP="006B2FF1"/>
    <w:p w:rsidR="006629BB" w:rsidRDefault="006B2FF1" w:rsidP="006B2FF1">
      <w:pPr>
        <w:tabs>
          <w:tab w:val="left" w:pos="1785"/>
        </w:tabs>
      </w:pPr>
      <w:r>
        <w:rPr>
          <w:sz w:val="24"/>
          <w:szCs w:val="24"/>
        </w:rPr>
        <w:tab/>
      </w:r>
    </w:p>
    <w:sectPr w:rsidR="006629BB" w:rsidSect="006B2FF1">
      <w:headerReference w:type="default" r:id="rId7"/>
      <w:pgSz w:w="16838" w:h="11906" w:orient="landscape"/>
      <w:pgMar w:top="1560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FA7" w:rsidRDefault="00535FA7" w:rsidP="00B5386B">
      <w:r>
        <w:separator/>
      </w:r>
    </w:p>
  </w:endnote>
  <w:endnote w:type="continuationSeparator" w:id="0">
    <w:p w:rsidR="00535FA7" w:rsidRDefault="00535FA7" w:rsidP="00B5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FA7" w:rsidRDefault="00535FA7" w:rsidP="00B5386B">
      <w:r>
        <w:separator/>
      </w:r>
    </w:p>
  </w:footnote>
  <w:footnote w:type="continuationSeparator" w:id="0">
    <w:p w:rsidR="00535FA7" w:rsidRDefault="00535FA7" w:rsidP="00B5386B">
      <w:r>
        <w:continuationSeparator/>
      </w:r>
    </w:p>
  </w:footnote>
  <w:footnote w:id="1">
    <w:p w:rsidR="00FA2BD0" w:rsidRDefault="00FA2BD0" w:rsidP="00FA2BD0">
      <w:pPr>
        <w:pStyle w:val="ab"/>
      </w:pPr>
      <w:r>
        <w:rPr>
          <w:rStyle w:val="ad"/>
        </w:rPr>
        <w:footnoteRef/>
      </w:r>
      <w:r>
        <w:t xml:space="preserve"> Методика расчета показателя будет разработана Росстатом в феврале 2019 года, после чего в паспорт регионального проекта «Старшее поколение» будут внесены соответствующие изменения</w:t>
      </w:r>
    </w:p>
  </w:footnote>
  <w:footnote w:id="2">
    <w:p w:rsidR="002F60E0" w:rsidRDefault="002F60E0">
      <w:pPr>
        <w:pStyle w:val="ab"/>
      </w:pPr>
      <w:r>
        <w:rPr>
          <w:rStyle w:val="ad"/>
        </w:rPr>
        <w:footnoteRef/>
      </w:r>
      <w:r>
        <w:t xml:space="preserve"> Методика расчета показателя уточняется Министерством здравоохранения РФ</w:t>
      </w:r>
    </w:p>
  </w:footnote>
  <w:footnote w:id="3">
    <w:p w:rsidR="002F60E0" w:rsidRDefault="002F60E0">
      <w:pPr>
        <w:pStyle w:val="ab"/>
      </w:pPr>
      <w:r>
        <w:rPr>
          <w:rStyle w:val="ad"/>
        </w:rPr>
        <w:footnoteRef/>
      </w:r>
      <w:r>
        <w:t xml:space="preserve"> Методика расчета показателя уточняется Министерством здравоохранения РФ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312837"/>
    </w:sdtPr>
    <w:sdtEndPr/>
    <w:sdtContent>
      <w:p w:rsidR="002F60E0" w:rsidRDefault="00F23E2B">
        <w:pPr>
          <w:pStyle w:val="a3"/>
          <w:jc w:val="right"/>
        </w:pPr>
        <w:r>
          <w:fldChar w:fldCharType="begin"/>
        </w:r>
        <w:r w:rsidR="002F60E0">
          <w:instrText xml:space="preserve"> PAGE   \* MERGEFORMAT </w:instrText>
        </w:r>
        <w:r>
          <w:fldChar w:fldCharType="separate"/>
        </w:r>
        <w:r w:rsidR="00693FB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F60E0" w:rsidRPr="00884EB8" w:rsidRDefault="002F60E0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376"/>
    <w:rsid w:val="00002AD0"/>
    <w:rsid w:val="00031460"/>
    <w:rsid w:val="00041983"/>
    <w:rsid w:val="00043B29"/>
    <w:rsid w:val="00052398"/>
    <w:rsid w:val="00062077"/>
    <w:rsid w:val="00080F18"/>
    <w:rsid w:val="000853C0"/>
    <w:rsid w:val="000B2CC2"/>
    <w:rsid w:val="000B68EF"/>
    <w:rsid w:val="000B7471"/>
    <w:rsid w:val="000B74BA"/>
    <w:rsid w:val="000D4E5D"/>
    <w:rsid w:val="000E190C"/>
    <w:rsid w:val="00102376"/>
    <w:rsid w:val="00105EAC"/>
    <w:rsid w:val="00107746"/>
    <w:rsid w:val="00124D59"/>
    <w:rsid w:val="001400F3"/>
    <w:rsid w:val="00141DDF"/>
    <w:rsid w:val="00151CE6"/>
    <w:rsid w:val="0016166D"/>
    <w:rsid w:val="00193BFE"/>
    <w:rsid w:val="00194A19"/>
    <w:rsid w:val="001963C0"/>
    <w:rsid w:val="001E5B48"/>
    <w:rsid w:val="00230538"/>
    <w:rsid w:val="00240DC4"/>
    <w:rsid w:val="00242331"/>
    <w:rsid w:val="00253E25"/>
    <w:rsid w:val="002844DF"/>
    <w:rsid w:val="00295326"/>
    <w:rsid w:val="002B3E12"/>
    <w:rsid w:val="002C2035"/>
    <w:rsid w:val="002F60E0"/>
    <w:rsid w:val="002F66A8"/>
    <w:rsid w:val="003006A8"/>
    <w:rsid w:val="00323232"/>
    <w:rsid w:val="0035640A"/>
    <w:rsid w:val="00375978"/>
    <w:rsid w:val="00384A06"/>
    <w:rsid w:val="003A62F4"/>
    <w:rsid w:val="003F488E"/>
    <w:rsid w:val="00413595"/>
    <w:rsid w:val="0042477D"/>
    <w:rsid w:val="004259B8"/>
    <w:rsid w:val="004631BB"/>
    <w:rsid w:val="00464697"/>
    <w:rsid w:val="00481E2E"/>
    <w:rsid w:val="004E08D3"/>
    <w:rsid w:val="004E29C7"/>
    <w:rsid w:val="00510F12"/>
    <w:rsid w:val="00522AC5"/>
    <w:rsid w:val="00535FA7"/>
    <w:rsid w:val="005378ED"/>
    <w:rsid w:val="005705FF"/>
    <w:rsid w:val="005E00FC"/>
    <w:rsid w:val="00600C44"/>
    <w:rsid w:val="00604EC1"/>
    <w:rsid w:val="00606BC4"/>
    <w:rsid w:val="0061331B"/>
    <w:rsid w:val="00640E55"/>
    <w:rsid w:val="006629BB"/>
    <w:rsid w:val="00693FB3"/>
    <w:rsid w:val="00697915"/>
    <w:rsid w:val="006A0761"/>
    <w:rsid w:val="006B2FF1"/>
    <w:rsid w:val="006B6F7B"/>
    <w:rsid w:val="006D358E"/>
    <w:rsid w:val="006E2779"/>
    <w:rsid w:val="006F071D"/>
    <w:rsid w:val="006F1266"/>
    <w:rsid w:val="006F645A"/>
    <w:rsid w:val="007031D4"/>
    <w:rsid w:val="00704EDE"/>
    <w:rsid w:val="007135D1"/>
    <w:rsid w:val="00737B0C"/>
    <w:rsid w:val="00754193"/>
    <w:rsid w:val="00763ABA"/>
    <w:rsid w:val="00772E1E"/>
    <w:rsid w:val="007B465B"/>
    <w:rsid w:val="007D515A"/>
    <w:rsid w:val="008013F4"/>
    <w:rsid w:val="00803B94"/>
    <w:rsid w:val="00820313"/>
    <w:rsid w:val="008223F4"/>
    <w:rsid w:val="00823682"/>
    <w:rsid w:val="00826D99"/>
    <w:rsid w:val="00841C4B"/>
    <w:rsid w:val="00844CF8"/>
    <w:rsid w:val="00865969"/>
    <w:rsid w:val="00865996"/>
    <w:rsid w:val="00866171"/>
    <w:rsid w:val="00880C8F"/>
    <w:rsid w:val="00884EB8"/>
    <w:rsid w:val="008950AE"/>
    <w:rsid w:val="008D7100"/>
    <w:rsid w:val="00904BFA"/>
    <w:rsid w:val="00915C2E"/>
    <w:rsid w:val="00922C1E"/>
    <w:rsid w:val="009473D3"/>
    <w:rsid w:val="009717F7"/>
    <w:rsid w:val="00973035"/>
    <w:rsid w:val="009B5C2B"/>
    <w:rsid w:val="009C251B"/>
    <w:rsid w:val="009F0DE7"/>
    <w:rsid w:val="00A00A3D"/>
    <w:rsid w:val="00A11302"/>
    <w:rsid w:val="00A249E2"/>
    <w:rsid w:val="00A25331"/>
    <w:rsid w:val="00A42604"/>
    <w:rsid w:val="00A622E0"/>
    <w:rsid w:val="00A66642"/>
    <w:rsid w:val="00A67901"/>
    <w:rsid w:val="00A8188A"/>
    <w:rsid w:val="00AE31DA"/>
    <w:rsid w:val="00B01097"/>
    <w:rsid w:val="00B05D2A"/>
    <w:rsid w:val="00B06A61"/>
    <w:rsid w:val="00B2689D"/>
    <w:rsid w:val="00B477E5"/>
    <w:rsid w:val="00B5386B"/>
    <w:rsid w:val="00B5575D"/>
    <w:rsid w:val="00B70C01"/>
    <w:rsid w:val="00B75164"/>
    <w:rsid w:val="00B8091A"/>
    <w:rsid w:val="00B8605C"/>
    <w:rsid w:val="00BB2E7D"/>
    <w:rsid w:val="00BB5589"/>
    <w:rsid w:val="00BE4C24"/>
    <w:rsid w:val="00C06A1E"/>
    <w:rsid w:val="00C17629"/>
    <w:rsid w:val="00C537ED"/>
    <w:rsid w:val="00C61F5F"/>
    <w:rsid w:val="00C7182F"/>
    <w:rsid w:val="00C7455A"/>
    <w:rsid w:val="00C84FE2"/>
    <w:rsid w:val="00CB758D"/>
    <w:rsid w:val="00CF0E5B"/>
    <w:rsid w:val="00CF46D5"/>
    <w:rsid w:val="00D17445"/>
    <w:rsid w:val="00D24B84"/>
    <w:rsid w:val="00D33F0B"/>
    <w:rsid w:val="00D37B29"/>
    <w:rsid w:val="00D56227"/>
    <w:rsid w:val="00D5662A"/>
    <w:rsid w:val="00D60618"/>
    <w:rsid w:val="00D739B7"/>
    <w:rsid w:val="00D82EA0"/>
    <w:rsid w:val="00D920B7"/>
    <w:rsid w:val="00DD3910"/>
    <w:rsid w:val="00DE5E1F"/>
    <w:rsid w:val="00DF230F"/>
    <w:rsid w:val="00E0541B"/>
    <w:rsid w:val="00E1142B"/>
    <w:rsid w:val="00E16E81"/>
    <w:rsid w:val="00E24A2D"/>
    <w:rsid w:val="00E30663"/>
    <w:rsid w:val="00E327DB"/>
    <w:rsid w:val="00E600D9"/>
    <w:rsid w:val="00E6020F"/>
    <w:rsid w:val="00E76E2D"/>
    <w:rsid w:val="00E90505"/>
    <w:rsid w:val="00E90E92"/>
    <w:rsid w:val="00E91F4A"/>
    <w:rsid w:val="00E96ED1"/>
    <w:rsid w:val="00EB622E"/>
    <w:rsid w:val="00EF0973"/>
    <w:rsid w:val="00F03848"/>
    <w:rsid w:val="00F23E2B"/>
    <w:rsid w:val="00F25BA7"/>
    <w:rsid w:val="00F4375F"/>
    <w:rsid w:val="00F44601"/>
    <w:rsid w:val="00F5186F"/>
    <w:rsid w:val="00F60EA1"/>
    <w:rsid w:val="00F613AC"/>
    <w:rsid w:val="00FA0EF4"/>
    <w:rsid w:val="00FA2BD0"/>
    <w:rsid w:val="00FA3E33"/>
    <w:rsid w:val="00FA450E"/>
    <w:rsid w:val="00FC6E46"/>
    <w:rsid w:val="00FD5A4A"/>
    <w:rsid w:val="00F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76E9"/>
  <w15:docId w15:val="{6413CA06-9891-43CB-99AC-7470141C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B5386B"/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B538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386B"/>
  </w:style>
  <w:style w:type="paragraph" w:styleId="a5">
    <w:name w:val="footer"/>
    <w:basedOn w:val="a"/>
    <w:link w:val="a6"/>
    <w:uiPriority w:val="99"/>
    <w:unhideWhenUsed/>
    <w:rsid w:val="00B538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386B"/>
  </w:style>
  <w:style w:type="table" w:styleId="a7">
    <w:name w:val="Table Grid"/>
    <w:basedOn w:val="a1"/>
    <w:uiPriority w:val="59"/>
    <w:rsid w:val="000D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BB5589"/>
    <w:pPr>
      <w:autoSpaceDE w:val="0"/>
      <w:autoSpaceDN w:val="0"/>
    </w:pPr>
    <w:rPr>
      <w:rFonts w:ascii="Calibri" w:eastAsia="Calibri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0D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D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17445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72E1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72E1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72E1E"/>
    <w:rPr>
      <w:vertAlign w:val="superscript"/>
    </w:rPr>
  </w:style>
  <w:style w:type="character" w:styleId="ae">
    <w:name w:val="annotation reference"/>
    <w:rsid w:val="00DE5E1F"/>
    <w:rPr>
      <w:sz w:val="16"/>
      <w:szCs w:val="16"/>
    </w:rPr>
  </w:style>
  <w:style w:type="paragraph" w:styleId="af">
    <w:name w:val="annotation text"/>
    <w:basedOn w:val="a"/>
    <w:link w:val="af0"/>
    <w:rsid w:val="00DE5E1F"/>
    <w:pPr>
      <w:spacing w:line="360" w:lineRule="atLeast"/>
      <w:jc w:val="both"/>
    </w:pPr>
    <w:rPr>
      <w:rFonts w:eastAsia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DE5E1F"/>
    <w:rPr>
      <w:rFonts w:eastAsia="Times New Roman"/>
      <w:sz w:val="20"/>
      <w:szCs w:val="20"/>
    </w:rPr>
  </w:style>
  <w:style w:type="character" w:customStyle="1" w:styleId="af1">
    <w:name w:val="Основной текст_"/>
    <w:basedOn w:val="a0"/>
    <w:link w:val="2"/>
    <w:rsid w:val="009717F7"/>
    <w:rPr>
      <w:shd w:val="clear" w:color="auto" w:fill="FFFFFF"/>
    </w:rPr>
  </w:style>
  <w:style w:type="paragraph" w:customStyle="1" w:styleId="2">
    <w:name w:val="Основной текст2"/>
    <w:basedOn w:val="a"/>
    <w:link w:val="af1"/>
    <w:rsid w:val="009717F7"/>
    <w:pPr>
      <w:widowControl w:val="0"/>
      <w:shd w:val="clear" w:color="auto" w:fill="FFFFFF"/>
      <w:spacing w:after="360" w:line="644" w:lineRule="exact"/>
      <w:jc w:val="center"/>
    </w:pPr>
  </w:style>
  <w:style w:type="character" w:customStyle="1" w:styleId="11pt0pt">
    <w:name w:val="Основной текст + 11 pt;Интервал 0 pt"/>
    <w:basedOn w:val="af1"/>
    <w:rsid w:val="009717F7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f1"/>
    <w:rsid w:val="009717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1EC7A-B518-4C76-BA1A-E2BD9F4A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82</cp:revision>
  <cp:lastPrinted>2019-01-11T09:31:00Z</cp:lastPrinted>
  <dcterms:created xsi:type="dcterms:W3CDTF">2018-09-26T02:07:00Z</dcterms:created>
  <dcterms:modified xsi:type="dcterms:W3CDTF">2019-01-11T09:31:00Z</dcterms:modified>
</cp:coreProperties>
</file>